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6D0E" w14:textId="77777777" w:rsidR="008E4B7B" w:rsidRPr="00260818" w:rsidRDefault="008E4B7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</w:rPr>
      </w:pPr>
    </w:p>
    <w:p w14:paraId="7706937D" w14:textId="77777777" w:rsidR="008E4B7B" w:rsidRPr="00260818" w:rsidRDefault="002608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color w:val="000000"/>
        </w:rPr>
      </w:pPr>
      <w:r w:rsidRPr="00260818">
        <w:rPr>
          <w:rFonts w:ascii="TH SarabunPSK" w:eastAsia="Sarabun" w:hAnsi="TH SarabunPSK" w:cs="TH SarabunPSK"/>
          <w:b/>
          <w:bCs/>
          <w:color w:val="000000"/>
          <w:cs/>
        </w:rPr>
        <w:t>ตารางวิเคราะห์ความสอดคล้องรายวิชา</w:t>
      </w:r>
    </w:p>
    <w:p w14:paraId="525527B5" w14:textId="77777777" w:rsidR="008E4B7B" w:rsidRPr="00260818" w:rsidRDefault="002608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color w:val="000000"/>
        </w:rPr>
      </w:pPr>
      <w:r w:rsidRPr="00260818">
        <w:rPr>
          <w:rFonts w:ascii="TH SarabunPSK" w:eastAsia="Sarabun" w:hAnsi="TH SarabunPSK" w:cs="TH SarabunPSK"/>
          <w:b/>
          <w:bCs/>
          <w:color w:val="000000"/>
          <w:cs/>
        </w:rPr>
        <w:t>ระหว่างมาตรฐานการเรียนรู้</w:t>
      </w:r>
      <w:r w:rsidRPr="00260818">
        <w:rPr>
          <w:rFonts w:ascii="TH SarabunPSK" w:eastAsia="Sarabun" w:hAnsi="TH SarabunPSK" w:cs="TH SarabunPSK"/>
          <w:b/>
          <w:color w:val="000000"/>
        </w:rPr>
        <w:t>/</w:t>
      </w:r>
      <w:r w:rsidRPr="00260818">
        <w:rPr>
          <w:rFonts w:ascii="TH SarabunPSK" w:eastAsia="Sarabun" w:hAnsi="TH SarabunPSK" w:cs="TH SarabunPSK"/>
          <w:b/>
          <w:bCs/>
          <w:color w:val="000000"/>
          <w:cs/>
        </w:rPr>
        <w:t>ผลการเรียนรู้</w:t>
      </w:r>
      <w:r w:rsidRPr="00260818">
        <w:rPr>
          <w:rFonts w:ascii="TH SarabunPSK" w:eastAsia="Sarabun" w:hAnsi="TH SarabunPSK" w:cs="TH SarabunPSK"/>
          <w:b/>
          <w:color w:val="000000"/>
        </w:rPr>
        <w:t>/</w:t>
      </w:r>
      <w:r w:rsidRPr="00260818">
        <w:rPr>
          <w:rFonts w:ascii="TH SarabunPSK" w:eastAsia="Sarabun" w:hAnsi="TH SarabunPSK" w:cs="TH SarabunPSK"/>
          <w:b/>
          <w:bCs/>
          <w:color w:val="000000"/>
          <w:cs/>
        </w:rPr>
        <w:t>จุดประสงค์การเรียนรู้</w:t>
      </w:r>
    </w:p>
    <w:p w14:paraId="27E129FD" w14:textId="77777777" w:rsidR="008E4B7B" w:rsidRPr="00260818" w:rsidRDefault="002608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color w:val="000000"/>
        </w:rPr>
      </w:pPr>
      <w:r w:rsidRPr="00260818">
        <w:rPr>
          <w:rFonts w:ascii="TH SarabunPSK" w:eastAsia="Sarabun" w:hAnsi="TH SarabunPSK" w:cs="TH SarabunPSK"/>
          <w:color w:val="000000"/>
          <w:cs/>
        </w:rPr>
        <w:t>รายวิชา  การเขียนในงานอาชีพ  รหัสวิชา  ท๓๐๒๐๕</w:t>
      </w:r>
      <w:r w:rsidRPr="00260818">
        <w:rPr>
          <w:rFonts w:ascii="TH SarabunPSK" w:eastAsia="Sarabun" w:hAnsi="TH SarabunPSK" w:cs="TH SarabunPSK"/>
          <w:b/>
          <w:color w:val="000000"/>
        </w:rPr>
        <w:t xml:space="preserve">  </w:t>
      </w:r>
      <w:r w:rsidRPr="00260818">
        <w:rPr>
          <w:rFonts w:ascii="TH SarabunPSK" w:eastAsia="Sarabun" w:hAnsi="TH SarabunPSK" w:cs="TH SarabunPSK"/>
          <w:color w:val="000000"/>
          <w:cs/>
        </w:rPr>
        <w:t>เวลา  ๔๐ ชั่วโมง</w:t>
      </w:r>
      <w:r w:rsidRPr="00260818">
        <w:rPr>
          <w:rFonts w:ascii="TH SarabunPSK" w:eastAsia="Sarabun" w:hAnsi="TH SarabunPSK" w:cs="TH SarabunPSK"/>
          <w:color w:val="000000"/>
        </w:rPr>
        <w:tab/>
      </w:r>
    </w:p>
    <w:p w14:paraId="0414A395" w14:textId="082E8A39" w:rsidR="008E4B7B" w:rsidRPr="00260818" w:rsidRDefault="002608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 w:hint="cs"/>
          <w:color w:val="000000"/>
          <w:cs/>
        </w:rPr>
      </w:pPr>
      <w:r w:rsidRPr="00260818">
        <w:rPr>
          <w:rFonts w:ascii="TH SarabunPSK" w:eastAsia="Sarabun" w:hAnsi="TH SarabunPSK" w:cs="TH SarabunPSK"/>
          <w:color w:val="000000"/>
          <w:cs/>
        </w:rPr>
        <w:t xml:space="preserve">กลุ่มสาระการเรียนรู้ภาษาไทย   ระดับชั้นมัธยมศึกษาปีที่ </w:t>
      </w:r>
      <w:r w:rsidRPr="00260818">
        <w:rPr>
          <w:rFonts w:ascii="TH SarabunPSK" w:eastAsia="Sarabun" w:hAnsi="TH SarabunPSK" w:cs="TH SarabunPSK"/>
          <w:cs/>
        </w:rPr>
        <w:t>๖</w:t>
      </w:r>
      <w:r w:rsidRPr="00260818">
        <w:rPr>
          <w:rFonts w:ascii="TH SarabunPSK" w:eastAsia="Sarabun" w:hAnsi="TH SarabunPSK" w:cs="TH SarabunPSK"/>
          <w:color w:val="000000"/>
        </w:rPr>
        <w:t xml:space="preserve">  </w:t>
      </w:r>
      <w:r w:rsidRPr="00260818">
        <w:rPr>
          <w:rFonts w:ascii="TH SarabunPSK" w:eastAsia="Sarabun" w:hAnsi="TH SarabunPSK" w:cs="TH SarabunPSK"/>
          <w:color w:val="000000"/>
          <w:cs/>
        </w:rPr>
        <w:t>ภาคเรียนที่ ๑  ปีการศึกษา ๒๕๖</w:t>
      </w:r>
      <w:r w:rsidR="00C228EA">
        <w:rPr>
          <w:rFonts w:ascii="TH SarabunPSK" w:eastAsia="Sarabun" w:hAnsi="TH SarabunPSK" w:cs="TH SarabunPSK" w:hint="cs"/>
          <w:color w:val="000000"/>
          <w:cs/>
        </w:rPr>
        <w:t>๗</w:t>
      </w:r>
    </w:p>
    <w:tbl>
      <w:tblPr>
        <w:tblStyle w:val="a9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8"/>
        <w:gridCol w:w="4021"/>
        <w:gridCol w:w="3888"/>
        <w:gridCol w:w="3431"/>
      </w:tblGrid>
      <w:tr w:rsidR="008E4B7B" w:rsidRPr="00260818" w14:paraId="3F592636" w14:textId="77777777" w:rsidTr="00C228EA">
        <w:trPr>
          <w:trHeight w:val="643"/>
          <w:tblHeader/>
        </w:trPr>
        <w:tc>
          <w:tcPr>
            <w:tcW w:w="3298" w:type="dxa"/>
            <w:vAlign w:val="center"/>
          </w:tcPr>
          <w:p w14:paraId="26D44859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มาตรฐานการเรียนรู้</w:t>
            </w:r>
          </w:p>
        </w:tc>
        <w:tc>
          <w:tcPr>
            <w:tcW w:w="4021" w:type="dxa"/>
            <w:vAlign w:val="center"/>
          </w:tcPr>
          <w:p w14:paraId="38E8412B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4118E95C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จุดประสงค์การเรียนรู้</w:t>
            </w:r>
          </w:p>
        </w:tc>
        <w:tc>
          <w:tcPr>
            <w:tcW w:w="3431" w:type="dxa"/>
            <w:vAlign w:val="center"/>
          </w:tcPr>
          <w:p w14:paraId="73BD46FC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สาระการเรียนรู้</w:t>
            </w:r>
          </w:p>
        </w:tc>
      </w:tr>
      <w:tr w:rsidR="008E4B7B" w:rsidRPr="00260818" w14:paraId="20B68FEA" w14:textId="77777777">
        <w:trPr>
          <w:trHeight w:val="738"/>
        </w:trPr>
        <w:tc>
          <w:tcPr>
            <w:tcW w:w="3298" w:type="dxa"/>
          </w:tcPr>
          <w:p w14:paraId="5A1BB869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มาตรฐาน ท ๒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>.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 xml:space="preserve">๑ ใช้กระบวนการเขียนเขียนสื่อสาร เขียนเรียงความ ย่อความ และเขียนเรื่องราวในรูปแบบต่าง ๆ  เขียนรายงานข้อมูลสารสนเทศและรายงานการศึกษาค้นคว้าอย่างมีประสิทธิภาพ                  </w:t>
            </w:r>
          </w:p>
          <w:p w14:paraId="747E8954" w14:textId="77777777" w:rsidR="008E4B7B" w:rsidRPr="00260818" w:rsidRDefault="008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021" w:type="dxa"/>
          </w:tcPr>
          <w:p w14:paraId="35675F04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อธิบายความรู้เกี่ยวกับการเขียนและอาชีพได้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๒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รู้จักอาชีพที่เกี่ยวข้องกับการเขียนและบอกความสำคัญของการเขียนในงานอาชีพได้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๓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อธิบายหลักการสะกดคำ การเขียนคำทับศัพท์ และการใช้คำเหมาะสมตามความหมายได้ถูกต้อง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๔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รู้จักศัพท์เฉพาะวิชาชีพ สะกดคำและเขียนคำทับศัพท์ได้ถูกต้อง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๕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อธิบายความสำคัญของการเขียนในงานอาชีพได้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๖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ใช้คำถูกต้องตามหลักไวยากรณ์ เรียบเรียงถ้อยคำเป็นประโยค และใช้สำนวนไทยได้อย่างถูกต้อง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๗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บอกความสำคัญของการเขียนเพื่ออาชีพในโอกาสต่าง ๆ 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๘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เข้าใจองค์ประกอบ รูปแบบของการเขียนเพื่ออาชีพในโอกาสต่าง ๆ และเขียนเพื่ออาชีพ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lastRenderedPageBreak/>
              <w:t>ในโอกาสต่าง ๆ 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๙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อธิบายจุดประสงค์ องค์ประกอบ ลักษณะของภาษา และหลักในการเขียนโฆษณา และประชาสัมพันธ์ได้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๑๐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เขียนโฆษณาและประชาสัมพันธ์ได้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๑๑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บอกความสำคัญของการเขียนบทร้อยกรองในงานอาชีพ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๑๒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เข้าใจหลักการและรูปแบบของการเขียนบทร้อยกรอง และเขียนร้อยกรองในงานอาชีพได้</w:t>
            </w:r>
          </w:p>
          <w:p w14:paraId="59B4EDE6" w14:textId="77777777" w:rsidR="008E4B7B" w:rsidRPr="00260818" w:rsidRDefault="008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b/>
                <w:color w:val="000000"/>
              </w:rPr>
            </w:pPr>
          </w:p>
          <w:p w14:paraId="0D177B68" w14:textId="77777777" w:rsidR="008E4B7B" w:rsidRPr="00260818" w:rsidRDefault="00260818">
            <w:pPr>
              <w:spacing w:line="276" w:lineRule="auto"/>
              <w:jc w:val="both"/>
              <w:rPr>
                <w:rFonts w:ascii="TH SarabunPSK" w:eastAsia="Sarabun" w:hAnsi="TH SarabunPSK" w:cs="TH SarabunPSK"/>
              </w:rPr>
            </w:pPr>
            <w:r w:rsidRPr="00260818">
              <w:rPr>
                <w:rFonts w:ascii="TH SarabunPSK" w:eastAsia="Sarabun" w:hAnsi="TH SarabunPSK" w:cs="TH SarabunPSK"/>
              </w:rPr>
              <w:t xml:space="preserve"> </w:t>
            </w:r>
          </w:p>
        </w:tc>
        <w:tc>
          <w:tcPr>
            <w:tcW w:w="3888" w:type="dxa"/>
            <w:shd w:val="clear" w:color="auto" w:fill="auto"/>
          </w:tcPr>
          <w:p w14:paraId="58E5F901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</w:rPr>
            </w:pPr>
            <w:r w:rsidRPr="00260818">
              <w:rPr>
                <w:rFonts w:ascii="TH SarabunPSK" w:eastAsia="Sarabun" w:hAnsi="TH SarabunPSK" w:cs="TH SarabunPSK"/>
                <w:color w:val="FF0000"/>
              </w:rPr>
              <w:lastRenderedPageBreak/>
              <w:t xml:space="preserve">K :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นักเรียนอธิบายความรู้เกี่ยวกับการเขียนและอาชีพได้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  <w:t xml:space="preserve">K, P :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๒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รู้จักอาชีพที่เกี่ยวข้องกับการเขียนและบอกความสำคัญของการเขียนในงานอาชีพได้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  <w:t xml:space="preserve">P :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๓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 xml:space="preserve">นักเรียนสามารถอธิบายหลักการสะกดคำ 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การเขียนคำทับศัพท์ และการใช้คำเหมาะสมตามความหมายได้ถูกต้อง</w:t>
            </w:r>
          </w:p>
          <w:p w14:paraId="098E8C5C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260818">
              <w:rPr>
                <w:rFonts w:ascii="TH SarabunPSK" w:eastAsia="Sarabun" w:hAnsi="TH SarabunPSK" w:cs="TH SarabunPSK"/>
                <w:color w:val="FF0000"/>
              </w:rPr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๔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นักเรียนรู้จักศัพท์เฉพาะวิชาชีพ สะกดคำและเขียนคำทับศัพท์ได้ถูกต้อง</w:t>
            </w:r>
          </w:p>
          <w:p w14:paraId="3CAB559A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color w:val="FF0000"/>
              </w:rPr>
              <w:t>P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๕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นักเรียนสามารถอธิบายความสำคัญของการเขียนในงานอาชีพได้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  <w:t xml:space="preserve">P :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๖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นักเรียนสามารถใช้คำถูกต้องตามหลักไวยากรณ์ เรียบเรียงถ้อยคำเป็นประโยค และใช้สำนวนไทยได้อย่างถูกต้อง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๗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นักเรียนสามารถบอกความสำคัญของการเขียนเพื่ออาชีพในโอกาสต่าง ๆ ได้</w:t>
            </w:r>
          </w:p>
          <w:p w14:paraId="13FFC6EB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260818">
              <w:rPr>
                <w:rFonts w:ascii="TH SarabunPSK" w:eastAsia="Sarabun" w:hAnsi="TH SarabunPSK" w:cs="TH SarabunPSK"/>
                <w:color w:val="FF0000"/>
              </w:rPr>
              <w:lastRenderedPageBreak/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๘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นักเรียนเข้าใจองค์ประกอบ รูปแบบของการเขียนเพื่ออาชีพในโอกาส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ต่าง ๆ และเขียนเพื่ออาชีพในโอกาสต่าง ๆ ได้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๙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นักเรียนสามารถอธิบายจุดประสงค์ องค์ประกอบ ลักษณะของภาษา และหลักในการเขียนโฆษณา และประชาสัมพันธ์ได้</w:t>
            </w:r>
          </w:p>
          <w:p w14:paraId="567EF445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proofErr w:type="gramStart"/>
            <w:r w:rsidRPr="00260818">
              <w:rPr>
                <w:rFonts w:ascii="TH SarabunPSK" w:eastAsia="Sarabun" w:hAnsi="TH SarabunPSK" w:cs="TH SarabunPSK"/>
                <w:color w:val="FF0000"/>
              </w:rPr>
              <w:t>P :</w:t>
            </w:r>
            <w:proofErr w:type="gramEnd"/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๑๐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นักเรียนสามารถเขียนโฆษณาและประชาสัมพันธ์ได้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๑๑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นักเรียนสามารถบอกความสำคัญของการเขียนบทร้อยกรองในงานอาชีพ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๑๒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นักเรียนเข้าใจหลักการและรูปแบบของการเขียนบทร้อยกรอง และเขียนร้อยกรองในงานอาชีพได้</w:t>
            </w:r>
          </w:p>
          <w:p w14:paraId="5F6DDF2B" w14:textId="77777777" w:rsidR="008E4B7B" w:rsidRPr="00260818" w:rsidRDefault="008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</w:rPr>
            </w:pPr>
          </w:p>
        </w:tc>
        <w:tc>
          <w:tcPr>
            <w:tcW w:w="3431" w:type="dxa"/>
          </w:tcPr>
          <w:p w14:paraId="1517683D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Calibri" w:hAnsi="TH SarabunPSK" w:cs="TH SarabunPSK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260818">
              <w:rPr>
                <w:rFonts w:ascii="TH SarabunPSK" w:eastAsia="Sarabun" w:hAnsi="TH SarabunPSK" w:cs="TH SarabunPSK"/>
                <w:color w:val="000000"/>
              </w:rPr>
              <w:lastRenderedPageBreak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ความรู้เกี่ยวกับการเขียนและอาชีพ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อาชีพเกี่ยวข้องกับการเขียน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ชนิดของคำ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การเขียนสะกดคำ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การเขียนคำทับศัพท์และศัพท์เฉพาะทางวิชาชีพ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การใช้คำตามความหมาย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การเลือกคำและประโยคในการเขียน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กลวิธีการใช้ภาษาในการเขียน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ระดับภาษา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การเขียนแสดงความคิดเห็นและความรู้สึก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การเขียนบันทึกข้อความ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การเขียนรายงานการประชุม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การเขียนจดหมายในงานอาชีพ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ความรู้เกี่ยวกับโฆษณาและประชาสัมพันธ์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การเขียนโฆษณาในงานอาชีพ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lastRenderedPageBreak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การเขียนประชาสัมพันธ์ในงานอาชีพ</w:t>
            </w:r>
            <w:r w:rsidRPr="00260818">
              <w:rPr>
                <w:rFonts w:ascii="TH SarabunPSK" w:eastAsia="Calibri" w:hAnsi="TH SarabunPSK" w:cs="TH SarabunPSK"/>
                <w:color w:val="000000"/>
                <w:sz w:val="22"/>
                <w:szCs w:val="22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ความรู้เกี่ยวกับบทร้อยกรอง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บทร้อยกรองในงานอาชีพ</w:t>
            </w:r>
          </w:p>
          <w:p w14:paraId="3E06AA0D" w14:textId="77777777" w:rsidR="008E4B7B" w:rsidRPr="00260818" w:rsidRDefault="008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</w:tc>
      </w:tr>
    </w:tbl>
    <w:p w14:paraId="16BBB9A9" w14:textId="77777777" w:rsidR="008E4B7B" w:rsidRPr="00260818" w:rsidRDefault="008E4B7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</w:rPr>
      </w:pPr>
    </w:p>
    <w:sectPr w:rsidR="008E4B7B" w:rsidRPr="00260818">
      <w:pgSz w:w="16838" w:h="11906" w:orient="landscape"/>
      <w:pgMar w:top="687" w:right="284" w:bottom="598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7B"/>
    <w:rsid w:val="00260818"/>
    <w:rsid w:val="004F1BFF"/>
    <w:rsid w:val="005A0B82"/>
    <w:rsid w:val="006D436F"/>
    <w:rsid w:val="0077789B"/>
    <w:rsid w:val="008E4B7B"/>
    <w:rsid w:val="00AA221A"/>
    <w:rsid w:val="00C2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2811"/>
  <w15:docId w15:val="{E68B3BD9-5635-4972-A01E-98FC77C9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rPr>
      <w:rFonts w:eastAsia="Cordia New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1E6C44"/>
    <w:pPr>
      <w:jc w:val="center"/>
    </w:pPr>
    <w:rPr>
      <w:rFonts w:ascii="Angsana New" w:eastAsia="SimSun" w:hAnsi="Angsana New" w:cs="Angsana New"/>
      <w:b/>
      <w:bCs/>
      <w:lang w:eastAsia="zh-CN"/>
    </w:rPr>
  </w:style>
  <w:style w:type="paragraph" w:styleId="a5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6">
    <w:name w:val="Table Grid"/>
    <w:basedOn w:val="a1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93F98"/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  <w:style w:type="character" w:customStyle="1" w:styleId="a4">
    <w:name w:val="ชื่อเรื่อง อักขระ"/>
    <w:basedOn w:val="a0"/>
    <w:link w:val="a3"/>
    <w:rsid w:val="001E6C44"/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3CcGj6QKzLJ8uSjyaOsNDh6dvA==">AMUW2mU3Q7aKMJrtGfUGX8XN38+8tZg7D5GT2Omif/KizPkFvCqvbOfkIlZKLjVIzrLblFjr6iPrV6s7yAWyfAwMir5LIS0U2F+LbA0BiN3hYo3Qpnd9LUbaJVZeAX4mbIafjhBuaJaf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Nakarin Toyaem</cp:lastModifiedBy>
  <cp:revision>2</cp:revision>
  <dcterms:created xsi:type="dcterms:W3CDTF">2024-05-03T03:50:00Z</dcterms:created>
  <dcterms:modified xsi:type="dcterms:W3CDTF">2024-05-03T03:50:00Z</dcterms:modified>
</cp:coreProperties>
</file>