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CBA31" w14:textId="603C3640" w:rsidR="00052A7B" w:rsidRPr="000112B6" w:rsidRDefault="00052A7B" w:rsidP="00DE5B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2B6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ตารางวิเคราะห์ความสอดคล้องรายวิชา</w:t>
      </w:r>
    </w:p>
    <w:p w14:paraId="33F580B4" w14:textId="1F6A1499" w:rsidR="00052A7B" w:rsidRPr="000112B6" w:rsidRDefault="00052A7B" w:rsidP="000112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12B6">
        <w:rPr>
          <w:rFonts w:ascii="TH SarabunPSK" w:hAnsi="TH SarabunPSK" w:cs="TH SarabunPSK"/>
          <w:b/>
          <w:bCs/>
          <w:sz w:val="36"/>
          <w:szCs w:val="36"/>
          <w:cs/>
        </w:rPr>
        <w:t>ระหว่างมาตรฐานการเรียนรู้</w:t>
      </w:r>
      <w:r w:rsidRPr="000112B6">
        <w:rPr>
          <w:rFonts w:ascii="TH SarabunPSK" w:hAnsi="TH SarabunPSK" w:cs="TH SarabunPSK" w:hint="cs"/>
          <w:b/>
          <w:bCs/>
          <w:sz w:val="36"/>
          <w:szCs w:val="36"/>
          <w:cs/>
        </w:rPr>
        <w:t>/ผลการเรียนรู้</w:t>
      </w:r>
      <w:r w:rsidRPr="000112B6"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 w:rsidRPr="000112B6">
        <w:rPr>
          <w:rFonts w:ascii="TH SarabunPSK" w:hAnsi="TH SarabunPSK" w:cs="TH SarabunPSK" w:hint="cs"/>
          <w:b/>
          <w:bCs/>
          <w:sz w:val="36"/>
          <w:szCs w:val="36"/>
          <w:cs/>
        </w:rPr>
        <w:t>จุดประสงค์การเรียนรู้</w:t>
      </w:r>
    </w:p>
    <w:p w14:paraId="6C575759" w14:textId="77777777" w:rsidR="00C72CC4" w:rsidRPr="000112B6" w:rsidRDefault="00C72CC4" w:rsidP="00C72CC4">
      <w:pPr>
        <w:ind w:hanging="3"/>
        <w:jc w:val="center"/>
        <w:rPr>
          <w:rFonts w:ascii="TH SarabunPSK" w:eastAsia="Sarabun" w:hAnsi="TH SarabunPSK" w:cs="TH SarabunPSK" w:hint="cs"/>
          <w:sz w:val="36"/>
          <w:szCs w:val="36"/>
          <w:cs/>
        </w:rPr>
      </w:pPr>
      <w:r w:rsidRPr="000112B6">
        <w:rPr>
          <w:rFonts w:ascii="TH SarabunPSK" w:eastAsia="Sarabun" w:hAnsi="TH SarabunPSK" w:cs="TH SarabunPSK"/>
          <w:sz w:val="36"/>
          <w:szCs w:val="36"/>
          <w:cs/>
        </w:rPr>
        <w:t>รายวิชา</w:t>
      </w:r>
      <w:r w:rsidR="00904C3D" w:rsidRPr="000112B6">
        <w:rPr>
          <w:rFonts w:ascii="TH SarabunPSK" w:eastAsia="Sarabun" w:hAnsi="TH SarabunPSK" w:cs="TH SarabunPSK"/>
          <w:sz w:val="36"/>
          <w:szCs w:val="36"/>
          <w:cs/>
        </w:rPr>
        <w:t>ภาษาอังกฤษ</w:t>
      </w:r>
      <w:r w:rsidR="00687257" w:rsidRPr="000112B6">
        <w:rPr>
          <w:rFonts w:ascii="TH SarabunPSK" w:eastAsia="Sarabun" w:hAnsi="TH SarabunPSK" w:cs="TH SarabunPSK" w:hint="cs"/>
          <w:sz w:val="36"/>
          <w:szCs w:val="36"/>
          <w:cs/>
        </w:rPr>
        <w:t>เพื่อการ</w:t>
      </w:r>
      <w:r w:rsidR="00687257" w:rsidRPr="000112B6">
        <w:rPr>
          <w:rFonts w:ascii="TH SarabunPSK" w:eastAsia="Sarabun" w:hAnsi="TH SarabunPSK" w:cs="TH SarabunPSK"/>
          <w:sz w:val="36"/>
          <w:szCs w:val="36"/>
          <w:cs/>
        </w:rPr>
        <w:t>อ่านและ</w:t>
      </w:r>
      <w:r w:rsidR="00904C3D" w:rsidRPr="000112B6">
        <w:rPr>
          <w:rFonts w:ascii="TH SarabunPSK" w:eastAsia="Sarabun" w:hAnsi="TH SarabunPSK" w:cs="TH SarabunPSK"/>
          <w:sz w:val="36"/>
          <w:szCs w:val="36"/>
          <w:cs/>
        </w:rPr>
        <w:t xml:space="preserve">เขียน       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>รหัสวิชา อ</w:t>
      </w:r>
      <w:r w:rsidR="00EB280D" w:rsidRPr="000112B6">
        <w:rPr>
          <w:rFonts w:ascii="TH SarabunPSK" w:eastAsia="Sarabun" w:hAnsi="TH SarabunPSK" w:cs="TH SarabunPSK" w:hint="cs"/>
          <w:sz w:val="36"/>
          <w:szCs w:val="36"/>
          <w:cs/>
        </w:rPr>
        <w:t>2</w:t>
      </w:r>
      <w:r w:rsidR="00904C3D" w:rsidRPr="000112B6">
        <w:rPr>
          <w:rFonts w:ascii="TH SarabunPSK" w:eastAsia="Sarabun" w:hAnsi="TH SarabunPSK" w:cs="TH SarabunPSK"/>
          <w:sz w:val="36"/>
          <w:szCs w:val="36"/>
        </w:rPr>
        <w:t>121</w:t>
      </w:r>
      <w:r w:rsidR="00687257" w:rsidRPr="000112B6">
        <w:rPr>
          <w:rFonts w:ascii="TH SarabunPSK" w:eastAsia="Sarabun" w:hAnsi="TH SarabunPSK" w:cs="TH SarabunPSK" w:hint="cs"/>
          <w:sz w:val="36"/>
          <w:szCs w:val="36"/>
          <w:cs/>
        </w:rPr>
        <w:t>1</w:t>
      </w:r>
      <w:r w:rsidR="0043484D" w:rsidRPr="000112B6">
        <w:rPr>
          <w:rFonts w:ascii="TH SarabunPSK" w:eastAsia="Sarabun" w:hAnsi="TH SarabunPSK" w:cs="TH SarabunPSK" w:hint="cs"/>
          <w:sz w:val="36"/>
          <w:szCs w:val="36"/>
          <w:cs/>
        </w:rPr>
        <w:t xml:space="preserve">      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>เวลา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5C5B58" w:rsidRPr="000112B6">
        <w:rPr>
          <w:rFonts w:ascii="TH SarabunPSK" w:eastAsia="Sarabun" w:hAnsi="TH SarabunPSK" w:cs="TH SarabunPSK"/>
          <w:sz w:val="36"/>
          <w:szCs w:val="36"/>
        </w:rPr>
        <w:t>40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>ชั่วโมง</w:t>
      </w:r>
      <w:r w:rsidR="00904C3D" w:rsidRPr="000112B6">
        <w:rPr>
          <w:rFonts w:ascii="TH SarabunPSK" w:eastAsia="Sarabun" w:hAnsi="TH SarabunPSK" w:cs="TH SarabunPSK"/>
          <w:sz w:val="36"/>
          <w:szCs w:val="36"/>
        </w:rPr>
        <w:t>/</w:t>
      </w:r>
      <w:r w:rsidR="00904C3D" w:rsidRPr="000112B6">
        <w:rPr>
          <w:rFonts w:ascii="TH SarabunPSK" w:eastAsia="Sarabun" w:hAnsi="TH SarabunPSK" w:cs="TH SarabunPSK" w:hint="cs"/>
          <w:sz w:val="36"/>
          <w:szCs w:val="36"/>
          <w:cs/>
        </w:rPr>
        <w:t>ปี</w:t>
      </w:r>
    </w:p>
    <w:p w14:paraId="6DBEE8FD" w14:textId="3B38F7B4" w:rsidR="00C72CC4" w:rsidRPr="000112B6" w:rsidRDefault="00C72CC4" w:rsidP="00DE758B">
      <w:pPr>
        <w:ind w:firstLine="1"/>
        <w:jc w:val="center"/>
        <w:rPr>
          <w:rFonts w:ascii="TH SarabunPSK" w:eastAsia="Sarabun" w:hAnsi="TH SarabunPSK" w:cs="TH SarabunPSK"/>
          <w:sz w:val="36"/>
          <w:szCs w:val="36"/>
        </w:rPr>
      </w:pPr>
      <w:r w:rsidRPr="000112B6">
        <w:rPr>
          <w:rFonts w:ascii="TH SarabunPSK" w:eastAsia="Sarabun" w:hAnsi="TH SarabunPSK" w:cs="TH SarabunPSK"/>
          <w:sz w:val="36"/>
          <w:szCs w:val="36"/>
          <w:cs/>
        </w:rPr>
        <w:t>กลุ่มสาระการเรียนรู้ภาษาต่างประเทศ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 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 xml:space="preserve">ระดับชั้นมัธยมศึกษาปีที่ </w:t>
      </w:r>
      <w:r w:rsidR="00904C3D" w:rsidRPr="000112B6">
        <w:rPr>
          <w:rFonts w:ascii="TH SarabunPSK" w:eastAsia="Sarabun" w:hAnsi="TH SarabunPSK" w:cs="TH SarabunPSK" w:hint="cs"/>
          <w:sz w:val="36"/>
          <w:szCs w:val="36"/>
          <w:cs/>
        </w:rPr>
        <w:t>1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 </w:t>
      </w:r>
      <w:r w:rsidR="00FE4581" w:rsidRPr="000112B6">
        <w:rPr>
          <w:rFonts w:ascii="TH SarabunPSK" w:eastAsia="Sarabun" w:hAnsi="TH SarabunPSK" w:cs="TH SarabunPSK" w:hint="cs"/>
          <w:sz w:val="36"/>
          <w:szCs w:val="36"/>
          <w:cs/>
        </w:rPr>
        <w:t xml:space="preserve">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>ภาคเรียนที่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687257" w:rsidRPr="000112B6">
        <w:rPr>
          <w:rFonts w:ascii="TH SarabunPSK" w:eastAsia="Sarabun" w:hAnsi="TH SarabunPSK" w:cs="TH SarabunPSK" w:hint="cs"/>
          <w:sz w:val="36"/>
          <w:szCs w:val="36"/>
          <w:cs/>
        </w:rPr>
        <w:t>1</w:t>
      </w:r>
      <w:r w:rsidRPr="000112B6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="00FE4581" w:rsidRPr="000112B6">
        <w:rPr>
          <w:rFonts w:ascii="TH SarabunPSK" w:eastAsia="Sarabun" w:hAnsi="TH SarabunPSK" w:cs="TH SarabunPSK" w:hint="cs"/>
          <w:sz w:val="36"/>
          <w:szCs w:val="36"/>
          <w:cs/>
        </w:rPr>
        <w:t xml:space="preserve">  </w:t>
      </w:r>
      <w:r w:rsidRPr="000112B6">
        <w:rPr>
          <w:rFonts w:ascii="TH SarabunPSK" w:eastAsia="Sarabun" w:hAnsi="TH SarabunPSK" w:cs="TH SarabunPSK"/>
          <w:sz w:val="36"/>
          <w:szCs w:val="36"/>
          <w:cs/>
        </w:rPr>
        <w:t xml:space="preserve">ปีการศึกษา </w:t>
      </w:r>
      <w:r w:rsidRPr="000112B6">
        <w:rPr>
          <w:rFonts w:ascii="TH SarabunPSK" w:eastAsia="Sarabun" w:hAnsi="TH SarabunPSK" w:cs="TH SarabunPSK"/>
          <w:sz w:val="36"/>
          <w:szCs w:val="36"/>
        </w:rPr>
        <w:t>25</w:t>
      </w:r>
      <w:r w:rsidR="00687257" w:rsidRPr="000112B6">
        <w:rPr>
          <w:rFonts w:ascii="TH SarabunPSK" w:eastAsia="Sarabun" w:hAnsi="TH SarabunPSK" w:cs="TH SarabunPSK"/>
          <w:sz w:val="36"/>
          <w:szCs w:val="36"/>
        </w:rPr>
        <w:t>6</w:t>
      </w:r>
      <w:r w:rsidR="000112B6" w:rsidRPr="000112B6">
        <w:rPr>
          <w:rFonts w:ascii="TH SarabunPSK" w:eastAsia="Sarabun" w:hAnsi="TH SarabunPSK" w:cs="TH SarabunPSK"/>
          <w:sz w:val="36"/>
          <w:szCs w:val="36"/>
        </w:rPr>
        <w:t>7</w:t>
      </w:r>
    </w:p>
    <w:p w14:paraId="4FFD3542" w14:textId="77777777" w:rsidR="00052A7B" w:rsidRPr="00DE758B" w:rsidRDefault="00052A7B" w:rsidP="00052A7B">
      <w:pPr>
        <w:rPr>
          <w:rFonts w:ascii="TH SarabunPSK" w:hAnsi="TH SarabunPSK" w:cs="TH SarabunPS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3807"/>
        <w:gridCol w:w="3563"/>
      </w:tblGrid>
      <w:tr w:rsidR="00A63733" w:rsidRPr="00DE758B" w14:paraId="2FAE774B" w14:textId="77777777" w:rsidTr="00F61B71">
        <w:trPr>
          <w:tblHeader/>
        </w:trPr>
        <w:tc>
          <w:tcPr>
            <w:tcW w:w="3085" w:type="dxa"/>
            <w:shd w:val="clear" w:color="auto" w:fill="auto"/>
          </w:tcPr>
          <w:p w14:paraId="3FF10EDA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544" w:type="dxa"/>
            <w:shd w:val="clear" w:color="auto" w:fill="auto"/>
          </w:tcPr>
          <w:p w14:paraId="1DD38DED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07" w:type="dxa"/>
            <w:shd w:val="clear" w:color="auto" w:fill="auto"/>
          </w:tcPr>
          <w:p w14:paraId="57F87092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563" w:type="dxa"/>
            <w:shd w:val="clear" w:color="auto" w:fill="auto"/>
          </w:tcPr>
          <w:p w14:paraId="71038912" w14:textId="77777777" w:rsidR="00A63733" w:rsidRPr="00DE758B" w:rsidRDefault="00902312" w:rsidP="0094075E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E758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63733" w:rsidRPr="0094075E" w14:paraId="14F6B0C1" w14:textId="77777777" w:rsidTr="00F61B71">
        <w:tc>
          <w:tcPr>
            <w:tcW w:w="3085" w:type="dxa"/>
            <w:shd w:val="clear" w:color="auto" w:fill="auto"/>
          </w:tcPr>
          <w:p w14:paraId="5323468C" w14:textId="77777777" w:rsidR="003379D2" w:rsidRPr="000112B6" w:rsidRDefault="003379D2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มาตรฐาน ต.</w:t>
            </w:r>
            <w:r w:rsidRPr="000112B6">
              <w:rPr>
                <w:rFonts w:ascii="TH SarabunPSK" w:hAnsi="TH SarabunPSK" w:cs="TH SarabunPSK"/>
              </w:rPr>
              <w:t>1.1</w:t>
            </w:r>
            <w:r w:rsidRPr="000112B6">
              <w:rPr>
                <w:rFonts w:ascii="TH SarabunPSK" w:hAnsi="TH SarabunPSK" w:cs="TH SarabunPSK"/>
                <w:cs/>
              </w:rPr>
              <w:t xml:space="preserve">  เข้าใจและตีความเรื่องที่ฟังและอ่านจากสื่อประเภทต่าง</w:t>
            </w:r>
            <w:r w:rsidRPr="000112B6">
              <w:rPr>
                <w:rFonts w:ascii="TH SarabunPSK" w:hAnsi="TH SarabunPSK" w:cs="TH SarabunPSK"/>
              </w:rPr>
              <w:t xml:space="preserve"> </w:t>
            </w:r>
            <w:r w:rsidRPr="000112B6">
              <w:rPr>
                <w:rFonts w:ascii="TH SarabunPSK" w:hAnsi="TH SarabunPSK" w:cs="TH SarabunPSK"/>
                <w:cs/>
              </w:rPr>
              <w:t>ๆ</w:t>
            </w:r>
            <w:r w:rsidRPr="000112B6">
              <w:rPr>
                <w:rFonts w:ascii="TH SarabunPSK" w:hAnsi="TH SarabunPSK" w:cs="TH SarabunPSK"/>
              </w:rPr>
              <w:t xml:space="preserve"> </w:t>
            </w:r>
            <w:r w:rsidRPr="000112B6">
              <w:rPr>
                <w:rFonts w:ascii="TH SarabunPSK" w:hAnsi="TH SarabunPSK" w:cs="TH SarabunPSK"/>
                <w:cs/>
              </w:rPr>
              <w:t>และแสดงความคิดเห็นอย่างมีเหตุผล</w:t>
            </w:r>
          </w:p>
          <w:p w14:paraId="1453630D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0B563B95" w14:textId="48E2E12F" w:rsidR="00077D6D" w:rsidRPr="000112B6" w:rsidRDefault="00AE0041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มาตรฐาน ต.1.3 นำเสนอข้อมูลข่าวสาร ความคิดรวบยอดและความคิดเห็นในเรื่องต่าง</w:t>
            </w:r>
            <w:r w:rsidR="003379D2" w:rsidRPr="000112B6">
              <w:rPr>
                <w:rFonts w:ascii="TH SarabunPSK" w:hAnsi="TH SarabunPSK" w:cs="TH SarabunPSK"/>
                <w:cs/>
              </w:rPr>
              <w:t xml:space="preserve"> </w:t>
            </w:r>
            <w:r w:rsidRPr="000112B6">
              <w:rPr>
                <w:rFonts w:ascii="TH SarabunPSK" w:hAnsi="TH SarabunPSK" w:cs="TH SarabunPSK"/>
                <w:cs/>
              </w:rPr>
              <w:t>ๆ โดยการพูดและการเขียน</w:t>
            </w:r>
          </w:p>
          <w:p w14:paraId="72FC4D65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16B7BE02" w14:textId="2200FF50" w:rsidR="00DE5BCB" w:rsidRDefault="00AE0041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มาตรฐาน ต.3.1 ใ</w:t>
            </w:r>
            <w:r w:rsidR="000112B6" w:rsidRPr="000112B6">
              <w:rPr>
                <w:rFonts w:ascii="TH SarabunPSK" w:hAnsi="TH SarabunPSK" w:cs="TH SarabunPSK"/>
                <w:cs/>
              </w:rPr>
              <w:t>ช้</w:t>
            </w:r>
            <w:r w:rsidR="00DE5BCB">
              <w:rPr>
                <w:rFonts w:ascii="TH SarabunPSK" w:hAnsi="TH SarabunPSK" w:cs="TH SarabunPSK" w:hint="cs"/>
                <w:cs/>
              </w:rPr>
              <w:t>ภาษาต่าง</w:t>
            </w:r>
          </w:p>
          <w:p w14:paraId="06388AFD" w14:textId="1B4F5677" w:rsidR="00077D6D" w:rsidRPr="000112B6" w:rsidRDefault="00DE5BCB" w:rsidP="00DE5BC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ประเทศ</w:t>
            </w:r>
            <w:r w:rsidR="00AE0041" w:rsidRPr="000112B6">
              <w:rPr>
                <w:rFonts w:ascii="TH SarabunPSK" w:hAnsi="TH SarabunPSK" w:cs="TH SarabunPSK"/>
                <w:cs/>
              </w:rPr>
              <w:t>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  <w:p w14:paraId="4238C6CE" w14:textId="77777777" w:rsidR="00D853B9" w:rsidRPr="000112B6" w:rsidRDefault="00D853B9" w:rsidP="000112B6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auto"/>
          </w:tcPr>
          <w:p w14:paraId="1FEA549C" w14:textId="0349CCA8" w:rsidR="00286A8F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286A8F" w:rsidRPr="000112B6">
              <w:rPr>
                <w:rFonts w:ascii="TH SarabunPSK" w:hAnsi="TH SarabunPSK" w:cs="TH SarabunPSK"/>
                <w:cs/>
              </w:rPr>
              <w:t>จับใจความสำคัญ สรุปความ และแสดงความคิดเห็นจากการอ่าน พร้อมทั้งให้เหตุผลและยกตัวอย่างประกอบ</w:t>
            </w:r>
          </w:p>
          <w:p w14:paraId="21C0D977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  <w:p w14:paraId="1047B766" w14:textId="6017469E" w:rsidR="00536CE3" w:rsidRPr="000112B6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 xml:space="preserve">2. เขียนสรุปใจความสำคัญ/ แก่นสาระที่ได้จากการวิเคราะห์เรื่อง กิจกรรม ข่าว  </w:t>
            </w:r>
          </w:p>
          <w:p w14:paraId="2A537848" w14:textId="77777777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เหตุการณ์ และสถานการณ์ตามความสนใจ</w:t>
            </w:r>
          </w:p>
          <w:p w14:paraId="7657B79C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55D4F190" w14:textId="0D417A53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3. เขียนเพื่อบอกรายละเอียด ลำดับเหตุการณ์ และจำแนกข้อเท็จจริงได้</w:t>
            </w:r>
          </w:p>
          <w:p w14:paraId="33F4DC4C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6543F348" w14:textId="77777777" w:rsidR="00536CE3" w:rsidRPr="000112B6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4. อ่านและเขียนข้อความประเภทการ</w:t>
            </w:r>
          </w:p>
          <w:p w14:paraId="72D81AF9" w14:textId="3FDD0560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เปรียบเทียบของเรื่องที่อ่านบอกความเหมือน และความแตกต่างได้อย่างถูกต้อง</w:t>
            </w:r>
          </w:p>
          <w:p w14:paraId="40DDBB81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734F8ACD" w14:textId="083DD90A" w:rsidR="000A1144" w:rsidRPr="000112B6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5. 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</w:t>
            </w:r>
          </w:p>
        </w:tc>
        <w:tc>
          <w:tcPr>
            <w:tcW w:w="3807" w:type="dxa"/>
            <w:shd w:val="clear" w:color="auto" w:fill="auto"/>
          </w:tcPr>
          <w:p w14:paraId="4D8CD8BA" w14:textId="77777777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</w:rPr>
              <w:t xml:space="preserve">1. </w:t>
            </w:r>
            <w:r w:rsidRPr="000112B6">
              <w:rPr>
                <w:rFonts w:ascii="TH SarabunPSK" w:hAnsi="TH SarabunPSK" w:cs="TH SarabunPSK"/>
                <w:cs/>
              </w:rPr>
              <w:t>สามารถจับใจความสำคัญ สรุปความ และแสดงความคิดเห็นจากการอ่าน พร้อมทั้งให้เหตุผลและยกตัวอย่างประกอบ</w:t>
            </w:r>
          </w:p>
          <w:p w14:paraId="143D0B16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 w:hint="cs"/>
                <w:cs/>
              </w:rPr>
            </w:pPr>
          </w:p>
          <w:p w14:paraId="2F6333F5" w14:textId="4DB4C1C3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2. สามารถเขียนสรุปใจความสำคัญ/แก่นสาระที่ได้จากการวิเคราะห์เรื่อง กิจกรรม ข่าว  เหตุการณ์ และสถานการณ์ตามความสนใจ</w:t>
            </w:r>
          </w:p>
          <w:p w14:paraId="7E634F6D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0BCD166C" w14:textId="77777777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3. สามารถเขียนเพื่อบอกรายละเอียด ลำดับเหตุการณ์ และจำแนกข้อเท็จจริงได้</w:t>
            </w:r>
          </w:p>
          <w:p w14:paraId="4C1F84D8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55E1ED99" w14:textId="77777777" w:rsidR="00286A8F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4.สามารถอ่านและเขียนข้อความประเภทการเปรียบเทียบของเรื่องที่อ่านบอกความเหมือน และความแตกต่างได้อย่างถูกต้อง</w:t>
            </w:r>
          </w:p>
          <w:p w14:paraId="3CCA7D05" w14:textId="77777777" w:rsidR="000112B6" w:rsidRPr="000112B6" w:rsidRDefault="000112B6" w:rsidP="00DE5BCB">
            <w:pPr>
              <w:jc w:val="thaiDistribute"/>
              <w:rPr>
                <w:rFonts w:ascii="TH SarabunPSK" w:hAnsi="TH SarabunPSK" w:cs="TH SarabunPSK"/>
              </w:rPr>
            </w:pPr>
          </w:p>
          <w:p w14:paraId="5764E18B" w14:textId="77777777" w:rsidR="00776159" w:rsidRPr="000112B6" w:rsidRDefault="00286A8F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5. สามารถค้นคว้า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</w:t>
            </w:r>
          </w:p>
        </w:tc>
        <w:tc>
          <w:tcPr>
            <w:tcW w:w="3563" w:type="dxa"/>
            <w:shd w:val="clear" w:color="auto" w:fill="auto"/>
          </w:tcPr>
          <w:p w14:paraId="6EB8C838" w14:textId="77777777" w:rsidR="000112B6" w:rsidRDefault="00A632E2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t>1.การอ่านเพื่อตีความหมายของคำศัพท์จากบริบท</w:t>
            </w:r>
          </w:p>
          <w:p w14:paraId="30C9F0A0" w14:textId="77777777" w:rsidR="000112B6" w:rsidRDefault="00A632E2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</w:rPr>
              <w:br/>
              <w:t xml:space="preserve">2. </w:t>
            </w:r>
            <w:r w:rsidRPr="000112B6">
              <w:rPr>
                <w:rFonts w:ascii="TH SarabunPSK" w:hAnsi="TH SarabunPSK" w:cs="TH SarabunPSK"/>
                <w:cs/>
              </w:rPr>
              <w:t>เขียนสรุปใจความสำคัญ/ แก่นสาระที่ได้จากการวิเคราะห์เรื่อง</w:t>
            </w:r>
          </w:p>
          <w:p w14:paraId="62A7D7A7" w14:textId="77777777" w:rsidR="000112B6" w:rsidRDefault="00A632E2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</w:rPr>
              <w:br/>
              <w:t xml:space="preserve">3. </w:t>
            </w:r>
            <w:r w:rsidRPr="000112B6">
              <w:rPr>
                <w:rFonts w:ascii="TH SarabunPSK" w:hAnsi="TH SarabunPSK" w:cs="TH SarabunPSK"/>
                <w:cs/>
              </w:rPr>
              <w:t>การลำดับเหตุการณ์ของเนื้อเรื่อง</w:t>
            </w:r>
            <w:r w:rsidR="00CD517C" w:rsidRPr="000112B6">
              <w:rPr>
                <w:rFonts w:ascii="TH SarabunPSK" w:hAnsi="TH SarabunPSK" w:cs="TH SarabunPSK"/>
                <w:cs/>
              </w:rPr>
              <w:t>บอกข้อมูล รายละเอียด ข้อเท็จจริง</w:t>
            </w:r>
          </w:p>
          <w:p w14:paraId="619105C8" w14:textId="77777777" w:rsidR="000112B6" w:rsidRDefault="00A632E2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  <w:cs/>
              </w:rPr>
              <w:br/>
              <w:t xml:space="preserve">4. </w:t>
            </w:r>
            <w:r w:rsidR="00CD517C" w:rsidRPr="000112B6">
              <w:rPr>
                <w:rFonts w:ascii="TH SarabunPSK" w:hAnsi="TH SarabunPSK" w:cs="TH SarabunPSK"/>
                <w:cs/>
              </w:rPr>
              <w:t>การใช้โครงสร้างภาษาที่ถูกต้องเกี่ยวกับการเขียน</w:t>
            </w:r>
          </w:p>
          <w:p w14:paraId="542D7EF7" w14:textId="5C090851" w:rsidR="00A632E2" w:rsidRPr="000112B6" w:rsidRDefault="00CD517C" w:rsidP="00DE5BCB">
            <w:pPr>
              <w:jc w:val="thaiDistribute"/>
              <w:rPr>
                <w:rFonts w:ascii="TH SarabunPSK" w:hAnsi="TH SarabunPSK" w:cs="TH SarabunPSK"/>
              </w:rPr>
            </w:pPr>
            <w:r w:rsidRPr="000112B6">
              <w:rPr>
                <w:rFonts w:ascii="TH SarabunPSK" w:hAnsi="TH SarabunPSK" w:cs="TH SarabunPSK"/>
              </w:rPr>
              <w:br/>
              <w:t xml:space="preserve">5. </w:t>
            </w:r>
            <w:r w:rsidRPr="000112B6">
              <w:rPr>
                <w:rFonts w:ascii="TH SarabunPSK" w:hAnsi="TH SarabunPSK" w:cs="TH SarabunPSK"/>
                <w:cs/>
              </w:rPr>
              <w:t>การศึกษา ค้นคว้า รวบรวมข้อมูลต่าง ๆผ่านการพูดและการเขียน</w:t>
            </w:r>
          </w:p>
          <w:p w14:paraId="706CB207" w14:textId="77777777" w:rsidR="000F7CE6" w:rsidRPr="000112B6" w:rsidRDefault="000F7CE6" w:rsidP="00DE5BC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40716E45" w14:textId="4D12A32D" w:rsidR="00DE5BCB" w:rsidRPr="00DE5BCB" w:rsidRDefault="00DE5BCB" w:rsidP="00DE5BCB">
      <w:pPr>
        <w:tabs>
          <w:tab w:val="left" w:pos="6160"/>
        </w:tabs>
        <w:rPr>
          <w:rFonts w:ascii="TH SarabunPSK" w:hAnsi="TH SarabunPSK" w:cs="TH SarabunPSK" w:hint="cs"/>
          <w:cs/>
        </w:rPr>
      </w:pPr>
    </w:p>
    <w:sectPr w:rsidR="00DE5BCB" w:rsidRPr="00DE5BCB" w:rsidSect="00DA53E3">
      <w:pgSz w:w="16838" w:h="11906" w:orient="landscape" w:code="9"/>
      <w:pgMar w:top="851" w:right="1245" w:bottom="567" w:left="1276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70D9B"/>
    <w:multiLevelType w:val="hybridMultilevel"/>
    <w:tmpl w:val="1160F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A15157"/>
    <w:multiLevelType w:val="hybridMultilevel"/>
    <w:tmpl w:val="6026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86C0E"/>
    <w:multiLevelType w:val="hybridMultilevel"/>
    <w:tmpl w:val="30AA31AE"/>
    <w:lvl w:ilvl="0" w:tplc="0409000F">
      <w:start w:val="1"/>
      <w:numFmt w:val="decimal"/>
      <w:lvlText w:val="%1."/>
      <w:lvlJc w:val="left"/>
      <w:pPr>
        <w:ind w:left="35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583683523">
    <w:abstractNumId w:val="1"/>
  </w:num>
  <w:num w:numId="2" w16cid:durableId="59597752">
    <w:abstractNumId w:val="2"/>
  </w:num>
  <w:num w:numId="3" w16cid:durableId="1356081031">
    <w:abstractNumId w:val="3"/>
  </w:num>
  <w:num w:numId="4" w16cid:durableId="33118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112B6"/>
    <w:rsid w:val="00052A7B"/>
    <w:rsid w:val="00077D6D"/>
    <w:rsid w:val="00084FC6"/>
    <w:rsid w:val="000A1144"/>
    <w:rsid w:val="000A72A0"/>
    <w:rsid w:val="000D5735"/>
    <w:rsid w:val="000E4150"/>
    <w:rsid w:val="000F32FB"/>
    <w:rsid w:val="000F7CE6"/>
    <w:rsid w:val="001228D7"/>
    <w:rsid w:val="00154589"/>
    <w:rsid w:val="0018229F"/>
    <w:rsid w:val="00240DC0"/>
    <w:rsid w:val="00244E62"/>
    <w:rsid w:val="00275381"/>
    <w:rsid w:val="00286A8F"/>
    <w:rsid w:val="002D1682"/>
    <w:rsid w:val="002D1DC4"/>
    <w:rsid w:val="00305B46"/>
    <w:rsid w:val="00332488"/>
    <w:rsid w:val="003379D2"/>
    <w:rsid w:val="003D45A1"/>
    <w:rsid w:val="00420385"/>
    <w:rsid w:val="004333BB"/>
    <w:rsid w:val="0043484D"/>
    <w:rsid w:val="00436714"/>
    <w:rsid w:val="00450FEF"/>
    <w:rsid w:val="00451E56"/>
    <w:rsid w:val="00462F12"/>
    <w:rsid w:val="00474281"/>
    <w:rsid w:val="00503BA8"/>
    <w:rsid w:val="00536CE3"/>
    <w:rsid w:val="005469B8"/>
    <w:rsid w:val="005622FD"/>
    <w:rsid w:val="00582736"/>
    <w:rsid w:val="005A6C66"/>
    <w:rsid w:val="005A79C7"/>
    <w:rsid w:val="005C5B58"/>
    <w:rsid w:val="005C616A"/>
    <w:rsid w:val="005F3104"/>
    <w:rsid w:val="00641221"/>
    <w:rsid w:val="00687257"/>
    <w:rsid w:val="006C6103"/>
    <w:rsid w:val="006E4CEE"/>
    <w:rsid w:val="006E5DB2"/>
    <w:rsid w:val="007001D9"/>
    <w:rsid w:val="0073152D"/>
    <w:rsid w:val="00776159"/>
    <w:rsid w:val="00797B46"/>
    <w:rsid w:val="007B4ED5"/>
    <w:rsid w:val="00841E31"/>
    <w:rsid w:val="00902312"/>
    <w:rsid w:val="00904C3D"/>
    <w:rsid w:val="009141D5"/>
    <w:rsid w:val="0094075E"/>
    <w:rsid w:val="009A77E6"/>
    <w:rsid w:val="009E4B16"/>
    <w:rsid w:val="00A01019"/>
    <w:rsid w:val="00A04E40"/>
    <w:rsid w:val="00A30F23"/>
    <w:rsid w:val="00A632E2"/>
    <w:rsid w:val="00A63733"/>
    <w:rsid w:val="00AE0041"/>
    <w:rsid w:val="00AF2D74"/>
    <w:rsid w:val="00B04C3B"/>
    <w:rsid w:val="00B344E2"/>
    <w:rsid w:val="00B41645"/>
    <w:rsid w:val="00B52178"/>
    <w:rsid w:val="00B615E7"/>
    <w:rsid w:val="00BF43A7"/>
    <w:rsid w:val="00C068E2"/>
    <w:rsid w:val="00C1092C"/>
    <w:rsid w:val="00C72068"/>
    <w:rsid w:val="00C72CC4"/>
    <w:rsid w:val="00CA7A33"/>
    <w:rsid w:val="00CD517C"/>
    <w:rsid w:val="00D853B9"/>
    <w:rsid w:val="00D96FAC"/>
    <w:rsid w:val="00DA53E3"/>
    <w:rsid w:val="00DE5BCB"/>
    <w:rsid w:val="00DE758B"/>
    <w:rsid w:val="00E127BC"/>
    <w:rsid w:val="00E74F9D"/>
    <w:rsid w:val="00EB280D"/>
    <w:rsid w:val="00F04A1E"/>
    <w:rsid w:val="00F61B71"/>
    <w:rsid w:val="00F63E6D"/>
    <w:rsid w:val="00F9599C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F5C51"/>
  <w15:chartTrackingRefBased/>
  <w15:docId w15:val="{F7F63314-4252-4EB0-8E54-6362A79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rsid w:val="009141D5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link w:val="4"/>
    <w:rsid w:val="009141D5"/>
    <w:rPr>
      <w:rFonts w:ascii="AngsanaUPC" w:eastAsia="Cordia New" w:hAnsi="AngsanaUPC" w:cs="AngsanaUPC"/>
      <w:b/>
      <w:position w:val="-1"/>
      <w:sz w:val="24"/>
      <w:szCs w:val="24"/>
    </w:rPr>
  </w:style>
  <w:style w:type="paragraph" w:customStyle="1" w:styleId="1114Bold">
    <w:name w:val="มาตรฐาน ต1.1(14 Bold ย่อ)"/>
    <w:basedOn w:val="4"/>
    <w:qFormat/>
    <w:rsid w:val="00CA7A33"/>
    <w:pPr>
      <w:keepLines w:val="0"/>
      <w:tabs>
        <w:tab w:val="left" w:pos="1560"/>
      </w:tabs>
      <w:suppressAutoHyphens w:val="0"/>
      <w:adjustRightInd w:val="0"/>
      <w:spacing w:after="60" w:line="360" w:lineRule="exact"/>
      <w:ind w:leftChars="0" w:left="1560" w:right="-46" w:firstLineChars="0" w:hanging="1560"/>
      <w:jc w:val="both"/>
      <w:textDirection w:val="lrTb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1648</Characters>
  <Application>Microsoft Office Word</Application>
  <DocSecurity>0</DocSecurity>
  <Lines>74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APIWUT APICHAI</cp:lastModifiedBy>
  <cp:revision>2</cp:revision>
  <cp:lastPrinted>2021-05-06T07:50:00Z</cp:lastPrinted>
  <dcterms:created xsi:type="dcterms:W3CDTF">2024-04-30T14:16:00Z</dcterms:created>
  <dcterms:modified xsi:type="dcterms:W3CDTF">2024-04-30T14:16:00Z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00cd692a61a91d5944582a19e5c019a0a53d2ed3d64af34673866290e3398c77</vt:lpwstr>
  </property>
</Properties>
</file>