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บันทึกการจัดทำหน่วยการเรียนรู้</w:t>
      </w:r>
    </w:p>
    <w:p>
      <w:pPr>
        <w:pStyle w:val="11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กลุ่มสาระการเรียนรู้ภาษาไทย 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ชั้นมัธยมศึกษาปีที่ ๒</w:t>
      </w:r>
    </w:p>
    <w:p>
      <w:pPr>
        <w:pStyle w:val="11"/>
        <w:ind w:firstLine="720"/>
        <w:rPr>
          <w:rFonts w:hint="default" w:ascii="TH SarabunPSK" w:hAnsi="TH SarabunPSK" w:cs="TH SarabunPSK"/>
          <w:sz w:val="32"/>
          <w:szCs w:val="32"/>
          <w:lang w:val="en-US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รหัสวิชา 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ท๒๒๑๐๒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รายวิชา ภาษาไทย ๔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ผู้จัดทำ นางสาวณัฏฐณิชา ธุวดาราฤทธิ์</w:t>
      </w:r>
      <w:r>
        <w:rPr>
          <w:rFonts w:hint="cs" w:ascii="TH SarabunPSK" w:hAnsi="TH SarabunPSK" w:cs="TH SarabunPSK"/>
          <w:sz w:val="32"/>
          <w:szCs w:val="32"/>
        </w:rPr>
        <w:t xml:space="preserve">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นายบรรดาศักดิ์ กำประโคน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นางสาวอัจฉรา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ถวิลหล่อ</w:t>
      </w:r>
    </w:p>
    <w:p>
      <w:pPr>
        <w:pStyle w:val="11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>
      <w:pPr>
        <w:pStyle w:val="11"/>
        <w:ind w:firstLine="720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หน่วยการเรียนรู้ที่ ๑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เรื่อง รามเกียรติ์ ตอนนารายณ์ปราบนนทก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เวลา  ๑๕  ชั่วโมง</w:t>
      </w:r>
    </w:p>
    <w:p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สาระที่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๑ การอ่าน   สาระที่ ๕ วรรณคดีและวรรณกรรม</w:t>
      </w:r>
    </w:p>
    <w:p>
      <w:pPr>
        <w:pStyle w:val="11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มาตรฐานการเรียนรู้</w:t>
      </w:r>
      <w:r>
        <w:rPr>
          <w:rFonts w:hint="cs"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 ๑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๑  ใช้กระบวนการอ่านสร้างความรู้และความคิดเพื่อนำไปใช้ตัดสินใจ แก้ปัญหาในการดำเนินชีวิต และมีนิสัยรักการอ่าน</w:t>
      </w:r>
    </w:p>
    <w:p>
      <w:pPr>
        <w:pStyle w:val="11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 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๑  เข้าใจและแสดงความคิดเห็น วิจารณ์วรรณคดีและวรรณกรรมไทยอย่างเห็นคุณค่าและนำมาประยุกต์ใช้ในชีวิตจริง</w:t>
      </w:r>
    </w:p>
    <w:p>
      <w:pPr>
        <w:spacing w:after="0"/>
        <w:rPr>
          <w:rFonts w:ascii="TH SarabunPSK" w:hAnsi="TH SarabunPSK" w:cs="TH SarabunPSK"/>
          <w:sz w:val="20"/>
          <w:szCs w:val="20"/>
        </w:rPr>
      </w:pPr>
    </w:p>
    <w:tbl>
      <w:tblPr>
        <w:tblStyle w:val="5"/>
        <w:tblW w:w="14731" w:type="dxa"/>
        <w:tblInd w:w="-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692"/>
        <w:gridCol w:w="1704"/>
        <w:gridCol w:w="1671"/>
        <w:gridCol w:w="1549"/>
        <w:gridCol w:w="1250"/>
        <w:gridCol w:w="2057"/>
        <w:gridCol w:w="1534"/>
        <w:gridCol w:w="13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896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ตัวชี้วัด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ผลการเรียนรู้</w:t>
            </w:r>
          </w:p>
        </w:tc>
        <w:tc>
          <w:tcPr>
            <w:tcW w:w="1692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จุดประสงค์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การเรียนรู้</w:t>
            </w:r>
          </w:p>
        </w:tc>
        <w:tc>
          <w:tcPr>
            <w:tcW w:w="1704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สาระ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การเรียนรู้</w:t>
            </w:r>
          </w:p>
        </w:tc>
        <w:tc>
          <w:tcPr>
            <w:tcW w:w="1671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สมรรถนะสำคัญ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ของผู้เรียน</w:t>
            </w:r>
          </w:p>
        </w:tc>
        <w:tc>
          <w:tcPr>
            <w:tcW w:w="1549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คุณลักษณะ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อันพึงประสงค์</w:t>
            </w:r>
          </w:p>
        </w:tc>
        <w:tc>
          <w:tcPr>
            <w:tcW w:w="1250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ชิ้นงาน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ภาระงาน</w:t>
            </w:r>
          </w:p>
        </w:tc>
        <w:tc>
          <w:tcPr>
            <w:tcW w:w="2057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กิจกรรมการเรียนรู้</w:t>
            </w:r>
          </w:p>
        </w:tc>
        <w:tc>
          <w:tcPr>
            <w:tcW w:w="1534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การวัดผลและประเมินผล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สื่อ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การเรียนรู้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>
            <w:pPr>
              <w:pStyle w:val="1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ตัวชี้วัดระหว่างทาง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ท ๑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๑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</w:t>
            </w:r>
            <w:r>
              <w:rPr>
                <w:rFonts w:hint="default" w:ascii="TH SarabunPSK" w:hAnsi="TH SarabunPSK" w:cs="TH SarabunPSK"/>
                <w:color w:val="000000" w:themeColor="text1"/>
                <w:sz w:val="32"/>
                <w:szCs w:val="32"/>
                <w:cs w:val="0"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๒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๓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๘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  <w:p>
            <w:pPr>
              <w:pStyle w:val="1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ท ๕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๑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  <w:p>
            <w:pPr>
              <w:pStyle w:val="1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ตัวชี้วัดปลายทาง</w:t>
            </w:r>
          </w:p>
          <w:p>
            <w:pPr>
              <w:pStyle w:val="11"/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 ๑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๑ 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๒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๗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11"/>
              <w:rPr>
                <w:rFonts w:ascii="TH SarabunPSK" w:hAnsi="TH SarabunPSK" w:cs="TH SarabunPSK"/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 ๕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๑ 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๒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๔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692" w:type="dxa"/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</w:rPr>
              <w:t xml:space="preserve">K :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นักเรียนรู้และเข้าใจ อธิบายหลักการอ่านออกเสียงบทร้อยแก้วและบทร้อยกรองได้ถูกต้อง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</w:rPr>
              <w:t xml:space="preserve">P :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นักเรียนสามารถจับใจความสำคัญ สรุปความและ อธิบารายละเอียดจากเรื่องที่อ่านได้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</w:rPr>
              <w:t>A :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นักเรียนเห็นคุณค่าของวรรณคดีและวรรณกรรมที่อ่าน</w:t>
            </w:r>
          </w:p>
        </w:tc>
        <w:tc>
          <w:tcPr>
            <w:tcW w:w="1704" w:type="dxa"/>
          </w:tcPr>
          <w:p>
            <w:pPr>
              <w:pStyle w:val="11"/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อ่านออกเสียงบทร้อยแก้วและบทร้อยกรองได้ถูกต้อง การจับใจความสำคัญ การสรุปความ และอธิบายรายละเอียดจากวรรณคดีและวรรณกรรมที่อ่าน เขียนผังความคิดเพื่อแสดงความเข้าใจในบทเรียนที่อ่าน มารยาทในการอ่าน 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อธิบายคุณค่าของวรรณคดีและวรรณกรรม ท่องจำบทอาขยานตามที่กำหนดและบทร้อยกรองที่มีคุณค่าตามความสนใจ </w:t>
            </w:r>
          </w:p>
          <w:p>
            <w:pPr>
              <w:pStyle w:val="11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671" w:type="dxa"/>
          </w:tcPr>
          <w:p>
            <w:pPr>
              <w:pStyle w:val="11"/>
              <w:rPr>
                <w:rFonts w:ascii="TH SarabunPSK" w:hAnsi="TH SarabunPSK" w:eastAsia="Cordia New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ความสามารถในการสื่อสาร</w:t>
            </w:r>
          </w:p>
          <w:p>
            <w:pPr>
              <w:pStyle w:val="11"/>
              <w:rPr>
                <w:rFonts w:ascii="TH SarabunPSK" w:hAnsi="TH SarabunPSK" w:eastAsia="Cordia New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ความสามารถในการคิด</w:t>
            </w:r>
          </w:p>
          <w:p>
            <w:pPr>
              <w:pStyle w:val="11"/>
              <w:rPr>
                <w:rFonts w:ascii="TH SarabunPSK" w:hAnsi="TH SarabunPSK" w:eastAsia="Cordia New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ความสามารถในการแก้ปัญหา</w:t>
            </w:r>
          </w:p>
          <w:p>
            <w:pPr>
              <w:pStyle w:val="11"/>
              <w:rPr>
                <w:rFonts w:ascii="TH SarabunPSK" w:hAnsi="TH SarabunPSK" w:eastAsia="Cordia New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ความสามารถในการใช้ทักษะชีวิต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ความสามารถในการใช้เทคโนโลยี</w:t>
            </w:r>
          </w:p>
        </w:tc>
        <w:tc>
          <w:tcPr>
            <w:tcW w:w="1549" w:type="dxa"/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รักชาติ ศาสน์ กษัตริย์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ซื่อสัตย์สุจริต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มีวินัย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ใฝ่เรียนรู้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อยู่อย่างพอเพียง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๖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มุ่งมั่นในการทำงาน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๗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รักความเป็นไทย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๘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มีจิตสาธารณะ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  <w:tcBorders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๒๐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คะแนน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สอบเก็บคะแนน ๑๐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แสดงบทบาทสมมุติ ๑๐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57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ศึกษาประวัติความเป็นมาของเรื่อง รามเกียรติ์ ตอนนารายณ์ปราบนนทก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อ่านออกเสียงบทร้อยแก้วและบทร้อยกรองและถอดคำประพันธ์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นักเรียนจับใจความสำคัญ สรุปความและอธิบายรายละเอียดจากเรื่องที่อ่าน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แบบทดสอบ</w:t>
            </w:r>
          </w:p>
          <w:p>
            <w:pPr>
              <w:pStyle w:val="11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</w:rPr>
              <w:tab/>
            </w:r>
          </w:p>
        </w:tc>
        <w:tc>
          <w:tcPr>
            <w:tcW w:w="1534" w:type="dxa"/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ตรวจผลงาน ผ่านเกณฑ์ร้อยละ ๘๐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ตรวจข้อสอบ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ผ่านเกณฑ์ร้อยละ ๘๐</w:t>
            </w:r>
          </w:p>
          <w:p>
            <w:pPr>
              <w:pStyle w:val="11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378" w:type="dxa"/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หนังสือเรียน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แบบฝึกหัด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>PowerPoint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เกม 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>Kahoot</w:t>
            </w:r>
          </w:p>
          <w:p>
            <w:pPr>
              <w:pStyle w:val="11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</w:tbl>
    <w:p>
      <w:pPr>
        <w:pStyle w:val="1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pStyle w:val="1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pStyle w:val="1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pStyle w:val="11"/>
        <w:jc w:val="center"/>
        <w:rPr>
          <w:rFonts w:hint="cs" w:ascii="TH SarabunPSK" w:hAnsi="TH SarabunPSK" w:cs="TH SarabunPSK"/>
          <w:b/>
          <w:bCs/>
          <w:sz w:val="32"/>
          <w:szCs w:val="32"/>
        </w:rPr>
      </w:pPr>
    </w:p>
    <w:p>
      <w:pPr>
        <w:pStyle w:val="1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pStyle w:val="1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column"/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บันทึกการจัดทำหน่วยการเรียนรู้</w:t>
      </w:r>
    </w:p>
    <w:p>
      <w:pPr>
        <w:pStyle w:val="11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กลุ่มสาระการเรียนรู้ภาษาไทย 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ชั้นมัธยมศึกษาปีที่ ๒</w:t>
      </w:r>
    </w:p>
    <w:p>
      <w:pPr>
        <w:pStyle w:val="11"/>
        <w:ind w:firstLine="720"/>
        <w:rPr>
          <w:rFonts w:hint="cs"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รหัสวิชา 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ท๒๒๑๐๒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รายวิชา ภาษาไทย ๔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ผู้จัดทำ นางสาวณัฏฐณิชา ธุวดาราฤทธิ์</w:t>
      </w:r>
      <w:r>
        <w:rPr>
          <w:rFonts w:hint="cs" w:ascii="TH SarabunPSK" w:hAnsi="TH SarabunPSK" w:cs="TH SarabunPSK"/>
          <w:sz w:val="32"/>
          <w:szCs w:val="32"/>
        </w:rPr>
        <w:t xml:space="preserve">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นายบรรดาศักดิ์ กำประโคน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นางสาวอัจฉรา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ถวิลหล่อ</w:t>
      </w:r>
    </w:p>
    <w:p>
      <w:pPr>
        <w:pStyle w:val="11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>
      <w:pPr>
        <w:pStyle w:val="11"/>
        <w:ind w:firstLine="720"/>
        <w:rPr>
          <w:rFonts w:ascii="TH SarabunPSK" w:hAnsi="TH SarabunPSK" w:eastAsia="Times New Roman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หน่วยการเรียนรู้ที่ ๒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เรื่อง ประโยคในภาษาไทย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เวลา  ๕  ชั่วโมง</w:t>
      </w:r>
    </w:p>
    <w:p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สาระที่ ๔ หลักการใช้ภาษาไทย</w:t>
      </w:r>
    </w:p>
    <w:p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มาตรฐานการเรียนรู้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 ๔</w:t>
      </w:r>
      <w:r>
        <w:rPr>
          <w:rFonts w:hint="cs" w:ascii="TH SarabunPSK" w:hAnsi="TH SarabunPSK" w:cs="TH SarabunPSK"/>
          <w:sz w:val="32"/>
          <w:szCs w:val="32"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๑ เข้าใจธรรมชาติของภาษาและหลักภาษาไทย การเปลี่ยนแปลงของ ภาษาและพลังของภาษา ภูมิปัญญาทางภาษา </w:t>
      </w:r>
    </w:p>
    <w:p>
      <w:pPr>
        <w:spacing w:after="0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และรักษาภาษาไว้เป็น สมบัติของชาติ</w:t>
      </w:r>
    </w:p>
    <w:tbl>
      <w:tblPr>
        <w:tblStyle w:val="5"/>
        <w:tblW w:w="14751" w:type="dxa"/>
        <w:tblInd w:w="-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700"/>
        <w:gridCol w:w="1664"/>
        <w:gridCol w:w="1668"/>
        <w:gridCol w:w="1546"/>
        <w:gridCol w:w="1248"/>
        <w:gridCol w:w="2065"/>
        <w:gridCol w:w="1516"/>
        <w:gridCol w:w="13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950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ตัวชี้วัด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ผลการเรียนรู้</w:t>
            </w:r>
          </w:p>
        </w:tc>
        <w:tc>
          <w:tcPr>
            <w:tcW w:w="1700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จุดประสงค์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การเรียนรู้</w:t>
            </w:r>
          </w:p>
        </w:tc>
        <w:tc>
          <w:tcPr>
            <w:tcW w:w="1664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สาระ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การเรียนรู้</w:t>
            </w:r>
          </w:p>
        </w:tc>
        <w:tc>
          <w:tcPr>
            <w:tcW w:w="1668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สมรรถนะสำคัญ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ของผู้เรียน</w:t>
            </w:r>
          </w:p>
        </w:tc>
        <w:tc>
          <w:tcPr>
            <w:tcW w:w="1546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คุณลักษณะ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อันพึงประสงค์</w:t>
            </w:r>
          </w:p>
        </w:tc>
        <w:tc>
          <w:tcPr>
            <w:tcW w:w="1248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ชิ้นงาน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ภาระงาน</w:t>
            </w:r>
          </w:p>
        </w:tc>
        <w:tc>
          <w:tcPr>
            <w:tcW w:w="2065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กิจกรรมการเรียนรู้</w:t>
            </w:r>
          </w:p>
        </w:tc>
        <w:tc>
          <w:tcPr>
            <w:tcW w:w="1516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การวัดผลและประเมินผล</w:t>
            </w:r>
          </w:p>
        </w:tc>
        <w:tc>
          <w:tcPr>
            <w:tcW w:w="1394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สื่อ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การเรียนรู้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pStyle w:val="1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ตัวชี้วัดระหว่างทาง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</w:p>
          <w:p>
            <w:pPr>
              <w:pStyle w:val="1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ตัวชี้วัดปลายทาง</w:t>
            </w:r>
          </w:p>
          <w:p>
            <w:pPr>
              <w:pStyle w:val="11"/>
              <w:rPr>
                <w:rFonts w:ascii="TH SarabunPSK" w:hAnsi="TH SarabunPSK" w:cs="TH SarabunPSK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ท 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๑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0" w:type="dxa"/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</w:rPr>
              <w:t xml:space="preserve">K :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นักเรียนรู้และเข้าใจอธิบายหลักการของการวิเคราะห์โครงสร้างประโยคสามัญ ประโยครวม และประโยคซ้อนได้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</w:rPr>
              <w:t>P :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นักเรียนสามารถสร้างประโยคสามัญ ประโยครวม และประโยคซ้อนได้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br w:type="textWrapping"/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</w:rPr>
              <w:t>A :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นักเรียนเห็นความสำคัญของการวิเคราะห์โครงสร้างประโยค</w:t>
            </w:r>
          </w:p>
        </w:tc>
        <w:tc>
          <w:tcPr>
            <w:tcW w:w="1664" w:type="dxa"/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วิเคราะห์โครง สร้างประโยค           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ประโยคสามัญ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ab/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ประโยครวม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ab/>
            </w:r>
          </w:p>
          <w:p>
            <w:pPr>
              <w:pStyle w:val="11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ประโยคซ้อน</w:t>
            </w:r>
          </w:p>
        </w:tc>
        <w:tc>
          <w:tcPr>
            <w:tcW w:w="1668" w:type="dxa"/>
          </w:tcPr>
          <w:p>
            <w:pPr>
              <w:pStyle w:val="11"/>
              <w:rPr>
                <w:rFonts w:ascii="TH SarabunPSK" w:hAnsi="TH SarabunPSK" w:eastAsia="Cordia New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ความสามารถในการสื่อสาร</w:t>
            </w:r>
          </w:p>
          <w:p>
            <w:pPr>
              <w:pStyle w:val="11"/>
              <w:rPr>
                <w:rFonts w:ascii="TH SarabunPSK" w:hAnsi="TH SarabunPSK" w:eastAsia="Cordia New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ความสามารถในการคิด</w:t>
            </w:r>
          </w:p>
          <w:p>
            <w:pPr>
              <w:pStyle w:val="11"/>
              <w:rPr>
                <w:rFonts w:ascii="TH SarabunPSK" w:hAnsi="TH SarabunPSK" w:eastAsia="Cordia New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ความสามารถในการแก้ปัญหา</w:t>
            </w:r>
          </w:p>
          <w:p>
            <w:pPr>
              <w:pStyle w:val="11"/>
              <w:rPr>
                <w:rFonts w:ascii="TH SarabunPSK" w:hAnsi="TH SarabunPSK" w:eastAsia="Cordia New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ความสามารถในการใช้ทักษะชีวิต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ความสามารถในการใช้เทคโนโลยี</w:t>
            </w:r>
          </w:p>
        </w:tc>
        <w:tc>
          <w:tcPr>
            <w:tcW w:w="1546" w:type="dxa"/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รักชาติ ศาสน์ กษัตริย์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ซื่อสัตย์สุจริต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มีวินัย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ใฝ่เรียนรู้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อยู่อย่างพอเพียง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๖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มุ่งมั่นในการทำงาน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๗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รักความเป็นไทย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๘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มีจิตสาธารณะ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๒๐ คะแนน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สอบเก็บคะแนน ๑๐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แบบฝึกหัด๑๐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5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ศึกษาความหมายและรูปแบบของการวิเคราะห์โครงสร้างประโยคสามัญ ประโยครวม และประโยคซ้อน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แยกประโยคสามัญ ประโยครวม และประโยคซ้อน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แบบทดสอบ</w:t>
            </w:r>
          </w:p>
        </w:tc>
        <w:tc>
          <w:tcPr>
            <w:tcW w:w="1516" w:type="dxa"/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ตรวจผลงาน ผ่านเกณฑ์ร้อยละ ๘๐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ตรวจข้อสอบ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ผ่านเกณฑ์ร้อยละ ๘๐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4" w:type="dxa"/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หนังสือเรียน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ใบความรู้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แบบฝึกหัด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>PowerPoint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>
      <w:pPr>
        <w:pStyle w:val="11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pStyle w:val="11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pStyle w:val="11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pStyle w:val="11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pStyle w:val="11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pStyle w:val="11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pStyle w:val="11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pStyle w:val="11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pStyle w:val="11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pStyle w:val="11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pStyle w:val="11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pStyle w:val="11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pStyle w:val="11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pStyle w:val="11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pStyle w:val="11"/>
        <w:rPr>
          <w:rFonts w:hint="cs" w:ascii="TH SarabunPSK" w:hAnsi="TH SarabunPSK" w:cs="TH SarabunPSK"/>
          <w:b/>
          <w:bCs/>
          <w:sz w:val="32"/>
          <w:szCs w:val="32"/>
        </w:rPr>
      </w:pPr>
    </w:p>
    <w:p>
      <w:pPr>
        <w:pStyle w:val="1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column"/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บันทึกการจัดทำหน่วยการเรียนรู้</w:t>
      </w:r>
    </w:p>
    <w:p>
      <w:pPr>
        <w:pStyle w:val="11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กลุ่มสาระการเรียนรู้ภาษาไทย 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ชั้นมัธยมศึกษาปีที่ ๒</w:t>
      </w:r>
    </w:p>
    <w:p>
      <w:pPr>
        <w:pStyle w:val="11"/>
        <w:ind w:firstLine="720"/>
        <w:rPr>
          <w:rFonts w:hint="cs"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รหัสวิชา 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ท๒๒๑๐๒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รายวิชา ภาษาไทย ๔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ผู้จัดทำ นางสาวณัฏฐณิชา ธุวดาราฤทธิ์</w:t>
      </w:r>
      <w:r>
        <w:rPr>
          <w:rFonts w:hint="cs" w:ascii="TH SarabunPSK" w:hAnsi="TH SarabunPSK" w:cs="TH SarabunPSK"/>
          <w:sz w:val="32"/>
          <w:szCs w:val="32"/>
        </w:rPr>
        <w:t xml:space="preserve">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นายบรรดาศักดิ์ กำประโคน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นางสาวอัจฉรา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ถวิลหล่อ</w:t>
      </w:r>
    </w:p>
    <w:p>
      <w:pPr>
        <w:pStyle w:val="11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>
      <w:pPr>
        <w:pStyle w:val="11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หน่วยการเรียนรู้ที่ ๓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เรื่อง กาพย์ห่อโคลงประพาสธารทองแดง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เวลา  ๑๕  ชั่วโมง</w:t>
      </w:r>
    </w:p>
    <w:p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สาระที่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๑ การอ่าน   สาระที่ ๓ การฟัง การดู และการพูด   สาระที่ ๕ วรรณคดีและวรรณกรรม</w:t>
      </w:r>
    </w:p>
    <w:p>
      <w:pPr>
        <w:pStyle w:val="11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มาตรฐานการเรียนรู้</w:t>
      </w:r>
      <w:r>
        <w:rPr>
          <w:rFonts w:hint="cs"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 ๑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๑  ใช้กระบวนการอ่านสร้างความรู้และความคิดเพื่อนำไปใช้ตัดสินใจ แก้ปัญหาในการดำเนินชีวิต และมีนิสัยรักการอ่าน</w:t>
      </w:r>
    </w:p>
    <w:p>
      <w:pPr>
        <w:pStyle w:val="11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 ๓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๑  สามารถเลือกฟังและดูอย่างมีวิจารณญาณ  และพูดแสดงความรู้ ความคิด และความรู้สึกในโอกาสต่าง ๆ อย่างมีวิจารณญาณ </w:t>
      </w:r>
    </w:p>
    <w:p>
      <w:pPr>
        <w:pStyle w:val="11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และสร้างสรรค์</w:t>
      </w:r>
    </w:p>
    <w:p>
      <w:pPr>
        <w:pStyle w:val="11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 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๑  เข้าใจและแสดงความคิดเห็น วิจารณ์วรรณคดีและวรรณกรรมไทยอย่างเห็นคุณค่าและนำมาประยุกต์ใช้ในชีวิตจริง</w:t>
      </w:r>
    </w:p>
    <w:p>
      <w:pPr>
        <w:spacing w:after="0"/>
        <w:rPr>
          <w:rFonts w:ascii="TH SarabunPSK" w:hAnsi="TH SarabunPSK" w:cs="TH SarabunPSK"/>
          <w:sz w:val="20"/>
          <w:szCs w:val="20"/>
        </w:rPr>
      </w:pPr>
    </w:p>
    <w:tbl>
      <w:tblPr>
        <w:tblStyle w:val="5"/>
        <w:tblW w:w="14751" w:type="dxa"/>
        <w:tblInd w:w="-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692"/>
        <w:gridCol w:w="1704"/>
        <w:gridCol w:w="1671"/>
        <w:gridCol w:w="1549"/>
        <w:gridCol w:w="1250"/>
        <w:gridCol w:w="2057"/>
        <w:gridCol w:w="1534"/>
        <w:gridCol w:w="13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916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ตัวชี้วัด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ผลการเรียนรู้</w:t>
            </w:r>
          </w:p>
        </w:tc>
        <w:tc>
          <w:tcPr>
            <w:tcW w:w="1692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จุดประสงค์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การเรียนรู้</w:t>
            </w:r>
          </w:p>
        </w:tc>
        <w:tc>
          <w:tcPr>
            <w:tcW w:w="1704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สาระ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การเรียนรู้</w:t>
            </w:r>
          </w:p>
        </w:tc>
        <w:tc>
          <w:tcPr>
            <w:tcW w:w="1671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สมรรถนะสำคัญ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ของผู้เรียน</w:t>
            </w:r>
          </w:p>
        </w:tc>
        <w:tc>
          <w:tcPr>
            <w:tcW w:w="1549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คุณลักษณะ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อันพึงประสงค์</w:t>
            </w:r>
          </w:p>
        </w:tc>
        <w:tc>
          <w:tcPr>
            <w:tcW w:w="1250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ชิ้นงาน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ภาระงาน</w:t>
            </w:r>
          </w:p>
        </w:tc>
        <w:tc>
          <w:tcPr>
            <w:tcW w:w="2057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กิจกรรมการเรียนรู้</w:t>
            </w:r>
          </w:p>
        </w:tc>
        <w:tc>
          <w:tcPr>
            <w:tcW w:w="1534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การวัดผลและประเมินผล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สื่อ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การเรียนรู้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6" w:type="dxa"/>
          </w:tcPr>
          <w:p>
            <w:pPr>
              <w:pStyle w:val="1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ตัวชี้วัดระหว่างทาง</w:t>
            </w:r>
          </w:p>
          <w:p>
            <w:pPr>
              <w:pStyle w:val="11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hint="cs" w:ascii="TH SarabunPSK" w:hAnsi="TH SarabunPSK" w:cs="TH SarabunPSK"/>
                <w:sz w:val="24"/>
                <w:szCs w:val="32"/>
                <w:cs/>
                <w:lang w:val="th-TH" w:bidi="th-TH"/>
              </w:rPr>
              <w:t>ท ๑</w:t>
            </w:r>
            <w:r>
              <w:rPr>
                <w:rFonts w:hint="cs" w:ascii="TH SarabunPSK" w:hAnsi="TH SarabunPSK" w:cs="TH SarabunPSK"/>
                <w:sz w:val="24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24"/>
                <w:szCs w:val="32"/>
                <w:cs/>
                <w:lang w:val="th-TH" w:bidi="th-TH"/>
              </w:rPr>
              <w:t xml:space="preserve">๑ </w:t>
            </w:r>
            <w:r>
              <w:rPr>
                <w:rFonts w:hint="cs" w:ascii="TH SarabunPSK" w:hAnsi="TH SarabunPSK" w:cs="TH SarabunPSK"/>
                <w:sz w:val="24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24"/>
                <w:szCs w:val="32"/>
                <w:cs/>
                <w:lang w:val="th-TH" w:bidi="th-TH"/>
              </w:rPr>
              <w:t>ม</w:t>
            </w:r>
            <w:r>
              <w:rPr>
                <w:rFonts w:hint="cs" w:ascii="TH SarabunPSK" w:hAnsi="TH SarabunPSK" w:cs="TH SarabunPSK"/>
                <w:sz w:val="24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24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24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24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PSK" w:hAnsi="TH SarabunPSK" w:cs="TH SarabunPSK"/>
                <w:sz w:val="24"/>
                <w:szCs w:val="32"/>
                <w:cs/>
              </w:rPr>
              <w:t xml:space="preserve">, </w:t>
            </w:r>
            <w:r>
              <w:rPr>
                <w:rFonts w:hint="cs" w:ascii="TH SarabunPSK" w:hAnsi="TH SarabunPSK" w:cs="TH SarabunPSK"/>
                <w:sz w:val="24"/>
                <w:szCs w:val="32"/>
                <w:cs/>
                <w:lang w:val="en-US" w:bidi="th-TH"/>
              </w:rPr>
              <w:t xml:space="preserve">   </w:t>
            </w:r>
            <w:r>
              <w:rPr>
                <w:rFonts w:hint="cs" w:ascii="TH SarabunPSK" w:hAnsi="TH SarabunPSK" w:cs="TH SarabunPSK"/>
                <w:sz w:val="24"/>
                <w:szCs w:val="32"/>
                <w:cs/>
                <w:lang w:val="th-TH" w:bidi="th-TH"/>
              </w:rPr>
              <w:t>ม</w:t>
            </w:r>
            <w:r>
              <w:rPr>
                <w:rFonts w:hint="cs" w:ascii="TH SarabunPSK" w:hAnsi="TH SarabunPSK" w:cs="TH SarabunPSK"/>
                <w:sz w:val="24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24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24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24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24"/>
                <w:szCs w:val="32"/>
                <w:cs/>
              </w:rPr>
              <w:t>)</w:t>
            </w:r>
          </w:p>
          <w:p>
            <w:pPr>
              <w:pStyle w:val="11"/>
              <w:rPr>
                <w:rFonts w:ascii="TH SarabunPSK" w:hAnsi="TH SarabunPSK" w:cs="TH SarabunPSK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sz w:val="24"/>
                <w:szCs w:val="32"/>
                <w:cs/>
                <w:lang w:val="th-TH" w:bidi="th-TH"/>
              </w:rPr>
              <w:t xml:space="preserve">ท 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๓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๑ 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๒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๑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๒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๖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11"/>
              <w:rPr>
                <w:rFonts w:ascii="TH SarabunPSK" w:hAnsi="TH SarabunPSK" w:cs="TH SarabunPSK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 ๔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๑ 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๒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๓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11"/>
              <w:rPr>
                <w:rFonts w:ascii="TH SarabunPSK" w:hAnsi="TH SarabunPSK" w:cs="TH SarabunPSK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 ๕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๑ 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๒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๒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11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ตัวชี้วัดปลายทาง</w:t>
            </w:r>
          </w:p>
          <w:p>
            <w:pPr>
              <w:pStyle w:val="11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 ๑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๑ 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๒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๗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11"/>
              <w:rPr>
                <w:rFonts w:ascii="TH SarabunPSK" w:hAnsi="TH SarabunPSK" w:cs="TH SarabunPSK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 ๓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๑ 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๒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๓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๒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๔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11"/>
              <w:rPr>
                <w:rFonts w:ascii="TH SarabunPSK" w:hAnsi="TH SarabunPSK" w:cs="TH SarabunPSK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 ๔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๑ 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๒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๒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11"/>
              <w:rPr>
                <w:rFonts w:ascii="TH SarabunPSK" w:hAnsi="TH SarabunPSK" w:cs="TH SarabunPSK"/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 ๕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๑ 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๒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๔</w:t>
            </w:r>
            <w:r>
              <w:rPr>
                <w:rFonts w:hint="cs" w:ascii="TH SarabunPSK" w:hAnsi="TH SarabunPSK" w:cs="TH SarabunPSK"/>
                <w:color w:val="000000" w:themeColor="text1"/>
                <w:sz w:val="24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                      </w:t>
            </w:r>
          </w:p>
          <w:p>
            <w:pPr>
              <w:pStyle w:val="11"/>
              <w:rPr>
                <w:rFonts w:ascii="TH SarabunPSK" w:hAnsi="TH SarabunPSK" w:cs="TH SarabunPSK"/>
              </w:rPr>
            </w:pPr>
          </w:p>
        </w:tc>
        <w:tc>
          <w:tcPr>
            <w:tcW w:w="1692" w:type="dxa"/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</w:rPr>
              <w:t xml:space="preserve">K :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นักเรียนรู้และเข้าใจ อธิบายหลักการอ่านออกเสียงบทร้อยแก้วและบทร้อยกรองได้ถูกต้อง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</w:rPr>
              <w:t>P :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นักเรียนสามารถจับใจความสำคัญ สรุปความและ อธิบารายละเอียดจากเรื่องที่อ่านได้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</w:rPr>
              <w:t>A :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นักเรียนเห็นความสำคัญมารยาทในการฟัง การดูและการพูด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4" w:type="dxa"/>
          </w:tcPr>
          <w:p>
            <w:pPr>
              <w:pStyle w:val="11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24"/>
                <w:szCs w:val="32"/>
                <w:cs/>
                <w:lang w:val="th-TH" w:bidi="th-TH"/>
              </w:rPr>
              <w:t xml:space="preserve">อ่านออกเสียงบทร้อยแก้ว  และบทร้อยกรอง การจับใจความสำคัญ  วิเคราะห์วิจารณ์วรรณคดี  วรรณกรรม และวรรณกรรมท้องถิ่น  พูดในโอกาสต่าง ๆ   มารยาทในการฟัง การดู และการพูด </w:t>
            </w:r>
          </w:p>
          <w:p>
            <w:pPr>
              <w:pStyle w:val="11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671" w:type="dxa"/>
          </w:tcPr>
          <w:p>
            <w:pPr>
              <w:pStyle w:val="11"/>
              <w:rPr>
                <w:rFonts w:ascii="TH SarabunPSK" w:hAnsi="TH SarabunPSK" w:eastAsia="Cordia New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ความสามารถในการสื่อสาร</w:t>
            </w:r>
          </w:p>
          <w:p>
            <w:pPr>
              <w:pStyle w:val="11"/>
              <w:rPr>
                <w:rFonts w:ascii="TH SarabunPSK" w:hAnsi="TH SarabunPSK" w:eastAsia="Cordia New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ความสามารถในการคิด</w:t>
            </w:r>
          </w:p>
          <w:p>
            <w:pPr>
              <w:pStyle w:val="11"/>
              <w:rPr>
                <w:rFonts w:ascii="TH SarabunPSK" w:hAnsi="TH SarabunPSK" w:eastAsia="Cordia New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ความสามารถในการแก้ปัญหา</w:t>
            </w:r>
          </w:p>
          <w:p>
            <w:pPr>
              <w:pStyle w:val="11"/>
              <w:rPr>
                <w:rFonts w:ascii="TH SarabunPSK" w:hAnsi="TH SarabunPSK" w:eastAsia="Cordia New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ความสามารถในการใช้ทักษะชีวิต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ความสามารถในการใช้เทคโนโลยี</w:t>
            </w:r>
          </w:p>
        </w:tc>
        <w:tc>
          <w:tcPr>
            <w:tcW w:w="1549" w:type="dxa"/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รักชาติ ศาสน์ กษัตริย์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ซื่อสัตย์สุจริต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มีวินัย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ใฝ่เรียนรู้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อยู่อย่างพอเพียง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๖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มุ่งมั่นในการทำงาน</w:t>
            </w:r>
          </w:p>
          <w:p>
            <w:pPr>
              <w:pStyle w:val="11"/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๗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รักความเป็นไทย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</w:p>
          <w:p>
            <w:pPr>
              <w:pStyle w:val="11"/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</w:pP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๘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มีจิตสาธารณะ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  <w:tcBorders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๑๐ คะแนน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สอบเก็บคะแนน ๑๐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57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ศึกษาประวัติความเป็นมาของเรื่อง กาพย์ห่อโคลงประพาสธารทองแดง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อ่านออกเสียงบทร้อยแก้วและบทร้อยกรองและถอดคำประพันธ์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นักเรียนจับใจความสำคัญ สรุปความและ อธิบารายละเอียดจากเรื่องที่อ่าน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แบบทดสอบ</w:t>
            </w:r>
          </w:p>
          <w:p>
            <w:pPr>
              <w:pStyle w:val="11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34" w:type="dxa"/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ตรวจผลงาน ผ่านเกณฑ์ร้อยละ ๘๐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ตรวจข้อสอบ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ผ่านเกณฑ์ร้อยละ ๘๐</w:t>
            </w:r>
          </w:p>
          <w:p>
            <w:pPr>
              <w:pStyle w:val="11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378" w:type="dxa"/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หนังสือเรียน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ใบความรู้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แบบฝึกหัด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PowerPoint </w:t>
            </w:r>
          </w:p>
          <w:p>
            <w:pPr>
              <w:pStyle w:val="11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</w:tbl>
    <w:p>
      <w:pPr>
        <w:pStyle w:val="1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pStyle w:val="1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pStyle w:val="1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pStyle w:val="1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pStyle w:val="11"/>
        <w:rPr>
          <w:rFonts w:hint="cs" w:ascii="TH SarabunPSK" w:hAnsi="TH SarabunPSK" w:cs="TH SarabunPSK"/>
          <w:b/>
          <w:bCs/>
          <w:sz w:val="32"/>
          <w:szCs w:val="32"/>
        </w:rPr>
      </w:pPr>
    </w:p>
    <w:p>
      <w:pPr>
        <w:pStyle w:val="1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column"/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บันทึกการจัดทำหน่วยการเรียนรู้</w:t>
      </w:r>
    </w:p>
    <w:p>
      <w:pPr>
        <w:pStyle w:val="11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กลุ่มสาระการเรียนรู้ภาษาไทย 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ชั้นมัธยมศึกษาปีที่ ๒</w:t>
      </w:r>
    </w:p>
    <w:p>
      <w:pPr>
        <w:pStyle w:val="11"/>
        <w:ind w:firstLine="720"/>
        <w:rPr>
          <w:rFonts w:hint="cs"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รหัสวิชา 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ท๒๒๑๐๒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รายวิชา ภาษาไทย ๔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ผู้จัดทำ นางสาวณัฏฐณิชา ธุวดาราฤทธิ์</w:t>
      </w:r>
      <w:r>
        <w:rPr>
          <w:rFonts w:hint="cs" w:ascii="TH SarabunPSK" w:hAnsi="TH SarabunPSK" w:cs="TH SarabunPSK"/>
          <w:sz w:val="32"/>
          <w:szCs w:val="32"/>
        </w:rPr>
        <w:t xml:space="preserve">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นายบรรดาศักดิ์ กำประโคน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นางสาวอัจฉรา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ถวิลหล่อ</w:t>
      </w:r>
    </w:p>
    <w:p>
      <w:pPr>
        <w:pStyle w:val="11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>
      <w:pPr>
        <w:pStyle w:val="11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หน่วยการเรียนรู้ที่ ๔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เรื่อง โคลงสุภาษิต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เวลา  ๑๕  ชั่วโมง</w:t>
      </w:r>
    </w:p>
    <w:p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สาระที่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๑ การอ่าน   สาระที่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๒ การเขียน   สาระที่ ๓ การฟัง การดู และการพูด   สาระที่ ๔ หลักการใช้ภาษาไทย   สาระที่ ๕ วรรณคดีและวรรณกรรม</w:t>
      </w:r>
    </w:p>
    <w:p>
      <w:pPr>
        <w:pStyle w:val="11"/>
        <w:ind w:firstLine="720"/>
        <w:rPr>
          <w:rFonts w:ascii="TH SarabunPSK" w:hAnsi="TH SarabunPSK" w:cs="TH SarabunPSK"/>
          <w:sz w:val="32"/>
          <w:szCs w:val="32"/>
        </w:rPr>
      </w:pPr>
      <w:bookmarkStart w:id="0" w:name="_Hlk38029977"/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มาตรฐานการเรียนรู้</w:t>
      </w:r>
      <w:r>
        <w:rPr>
          <w:rFonts w:hint="cs"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 ๑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๑  ใช้กระบวนการอ่านสร้างความรู้และความคิดเพื่อนำไปใช้ตัดสินใจ แก้ปัญหาในการดำเนินชีวิต และมีนิสัยรักการอ่าน</w:t>
      </w:r>
    </w:p>
    <w:p>
      <w:pPr>
        <w:pStyle w:val="11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 ๒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๑  ใช้กระบวนการเขียนเขียนสื่อสาร เขียนเรียงความ ย่อความ และเขียนเรื่องราวในรูปแบบต่าง ๆ เขียนรายงานข้อมูลสารสนเทศ</w:t>
      </w:r>
    </w:p>
    <w:p>
      <w:pPr>
        <w:pStyle w:val="11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และรายงานการศึกษาค้นคว้าอย่างมีประสิทธิภาพ</w:t>
      </w:r>
    </w:p>
    <w:p>
      <w:pPr>
        <w:pStyle w:val="11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 ๓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๑  สามารถเลือกฟังและดูอย่างมีวิจารณญาณ  และพูดแสดงความรู้ ความคิด และความรู้สึกในโอกาสต่าง ๆ อย่างมีวิจารณญาณ </w:t>
      </w:r>
    </w:p>
    <w:p>
      <w:pPr>
        <w:pStyle w:val="11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และสร้างสรรค์</w:t>
      </w:r>
    </w:p>
    <w:p>
      <w:pPr>
        <w:pStyle w:val="11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</w:t>
      </w:r>
      <w:bookmarkStart w:id="1" w:name="_Hlk38029605"/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 ๔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๑  เข้าใจธรรมชาติของภาษาและหลักภาษาไทย การเปลี่ยนแปลงของภาษาและพลังของภาษา ภูมิปัญญาทางภาษา</w:t>
      </w:r>
    </w:p>
    <w:p>
      <w:pPr>
        <w:pStyle w:val="11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และรักษาภาษาไทยไว้เป็นสมบัติของชาติ                    </w:t>
      </w:r>
    </w:p>
    <w:bookmarkEnd w:id="1"/>
    <w:p>
      <w:pPr>
        <w:pStyle w:val="11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 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๑  เข้าใจและแสดงความคิดเห็น  วิจารณ์วรรณคดีและวรรณกรรมไทยอย่างเห็นคุณค่าและนำมาประยุกต์ใช้ในชีวิตจริง</w:t>
      </w:r>
    </w:p>
    <w:p>
      <w:pPr>
        <w:spacing w:after="0"/>
        <w:rPr>
          <w:rFonts w:ascii="TH SarabunPSK" w:hAnsi="TH SarabunPSK" w:cs="TH SarabunPSK"/>
          <w:sz w:val="20"/>
          <w:szCs w:val="20"/>
        </w:rPr>
      </w:pPr>
      <w:r>
        <w:rPr>
          <w:rFonts w:hint="cs" w:ascii="TH SarabunPSK" w:hAnsi="TH SarabunPSK" w:cs="TH SarabunPSK"/>
          <w:sz w:val="32"/>
          <w:szCs w:val="32"/>
        </w:rPr>
        <w:t xml:space="preserve"> </w:t>
      </w:r>
    </w:p>
    <w:bookmarkEnd w:id="0"/>
    <w:tbl>
      <w:tblPr>
        <w:tblStyle w:val="5"/>
        <w:tblW w:w="14751" w:type="dxa"/>
        <w:tblInd w:w="-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689"/>
        <w:gridCol w:w="1701"/>
        <w:gridCol w:w="1670"/>
        <w:gridCol w:w="1548"/>
        <w:gridCol w:w="1249"/>
        <w:gridCol w:w="2070"/>
        <w:gridCol w:w="1517"/>
        <w:gridCol w:w="1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912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ตัวชี้วัด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ผลการเรียนรู้</w:t>
            </w:r>
          </w:p>
        </w:tc>
        <w:tc>
          <w:tcPr>
            <w:tcW w:w="1689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จุดประสงค์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สาระ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การเรียนรู้</w:t>
            </w:r>
          </w:p>
        </w:tc>
        <w:tc>
          <w:tcPr>
            <w:tcW w:w="1670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สมรรถนะสำคัญ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ของผู้เรียน</w:t>
            </w:r>
          </w:p>
        </w:tc>
        <w:tc>
          <w:tcPr>
            <w:tcW w:w="1548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คุณลักษณะ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อันพึงประสงค์</w:t>
            </w:r>
          </w:p>
        </w:tc>
        <w:tc>
          <w:tcPr>
            <w:tcW w:w="1249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ชิ้นงาน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ภาระงาน</w:t>
            </w:r>
          </w:p>
        </w:tc>
        <w:tc>
          <w:tcPr>
            <w:tcW w:w="2070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กิจกรรมการเรียนรู้</w:t>
            </w:r>
          </w:p>
        </w:tc>
        <w:tc>
          <w:tcPr>
            <w:tcW w:w="1517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สื่อ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การเรียนรู้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</w:tcPr>
          <w:p>
            <w:pPr>
              <w:pStyle w:val="1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ตัวชี้วัดระหว่างทาง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ท ๑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๑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ท 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๑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๗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>
            <w:pPr>
              <w:pStyle w:val="11"/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ท ๓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๑ 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๒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๑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ท 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๑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  <w:p>
            <w:pPr>
              <w:pStyle w:val="11"/>
              <w:rPr>
                <w:rFonts w:hint="cs"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ท ๕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๑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  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</w:t>
            </w:r>
          </w:p>
          <w:p>
            <w:pPr>
              <w:pStyle w:val="1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ตัวชี้วัดปลายทาง</w:t>
            </w:r>
          </w:p>
          <w:p>
            <w:pPr>
              <w:pStyle w:val="11"/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 ๑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๑ 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๒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๗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11"/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 ๒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๑ 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๒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๒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11"/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 ๓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๑ 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๒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๓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11"/>
              <w:rPr>
                <w:rFonts w:ascii="TH SarabunPSK" w:hAnsi="TH SarabunPSK" w:cs="TH SarabunPSK"/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 ๕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๑ 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๒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๔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89" w:type="dxa"/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</w:rPr>
              <w:t xml:space="preserve">K :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นักเรียนอธิบายการสรุปเนื้อหาวรรณคดีและวรรณกรรมที่อ่านในระดับที่ยากขึ้นได้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</w:rPr>
              <w:t>P :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นักเรียนสามารถเขียนวิเคราะห์  วิจารณ์ และแสดงความรู้ ความคิดเห็น หรือโต้แย้งใน</w:t>
            </w:r>
          </w:p>
          <w:p>
            <w:pPr>
              <w:pStyle w:val="11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เรื่องที่อ่านอย่างมีเหตุผลได้     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</w:rPr>
              <w:t>A :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นักเรียนเห็นคุณค่าของวรรณคดีและวรรณกรรมที่อ่าน</w:t>
            </w:r>
          </w:p>
        </w:tc>
        <w:tc>
          <w:tcPr>
            <w:tcW w:w="1701" w:type="dxa"/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อ่านออกเสียงบทร้อยแก้วและบทร้อยกรอง</w:t>
            </w:r>
          </w:p>
          <w:p>
            <w:pPr>
              <w:pStyle w:val="11"/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วิเคราะห์วิจารณ์เรื่องที่ฟังและดูอย่างมีเหตุผล  เขียนวิเคราะห์วิจารณ์ เขียน</w:t>
            </w:r>
          </w:p>
          <w:p>
            <w:pPr>
              <w:pStyle w:val="11"/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ย่อความ  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แต่งบทร้อยกรอง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สรุปเนื้อหาวรรณคดีและวรรณกรรมที่อ่านในระดับที่ยากขึ้นอธิบายคุณค่าของวรรณคดีและวรรณกรรมที่อ่าน</w:t>
            </w:r>
          </w:p>
          <w:p>
            <w:pPr>
              <w:pStyle w:val="11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</w:p>
        </w:tc>
        <w:tc>
          <w:tcPr>
            <w:tcW w:w="1670" w:type="dxa"/>
          </w:tcPr>
          <w:p>
            <w:pPr>
              <w:pStyle w:val="11"/>
              <w:rPr>
                <w:rFonts w:ascii="TH SarabunPSK" w:hAnsi="TH SarabunPSK" w:eastAsia="Cordia New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ความสามารถในการสื่อสาร</w:t>
            </w:r>
          </w:p>
          <w:p>
            <w:pPr>
              <w:pStyle w:val="11"/>
              <w:rPr>
                <w:rFonts w:ascii="TH SarabunPSK" w:hAnsi="TH SarabunPSK" w:eastAsia="Cordia New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ความสามารถในการคิด</w:t>
            </w:r>
          </w:p>
          <w:p>
            <w:pPr>
              <w:pStyle w:val="11"/>
              <w:rPr>
                <w:rFonts w:ascii="TH SarabunPSK" w:hAnsi="TH SarabunPSK" w:eastAsia="Cordia New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ความสามารถในการแก้ปัญหา</w:t>
            </w:r>
          </w:p>
          <w:p>
            <w:pPr>
              <w:pStyle w:val="11"/>
              <w:rPr>
                <w:rFonts w:ascii="TH SarabunPSK" w:hAnsi="TH SarabunPSK" w:eastAsia="Cordia New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ความสามารถในการใช้ทักษะชีวิต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ความสามารถในการใช้เทคโนโลยี</w:t>
            </w:r>
          </w:p>
        </w:tc>
        <w:tc>
          <w:tcPr>
            <w:tcW w:w="1548" w:type="dxa"/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รักชาติ ศาสน์ กษัตริย์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ซื่อสัตย์สุจริต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มีวินัย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ใฝ่เรียนรู้</w:t>
            </w:r>
          </w:p>
          <w:p>
            <w:pPr>
              <w:pStyle w:val="11"/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อยู่อย่างพอเพียง</w:t>
            </w:r>
          </w:p>
          <w:p>
            <w:pPr>
              <w:pStyle w:val="11"/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๖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มุ่งมั่นในการทำงาน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๗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รักความเป็นไทย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๘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มีจิตสาธารณะ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9" w:type="dxa"/>
            <w:tcBorders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๑๐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คะแนน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สอบเก็บคะแนน ๑๐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ศึกษาประวัติความเป็นมาของเรื่อง โคลงสุภาษิต</w:t>
            </w:r>
          </w:p>
          <w:p>
            <w:pPr>
              <w:pStyle w:val="11"/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อ่านออกเสียงบทร้อยแก้วและบทร้อยกรองและถอดคำประพันธ์</w:t>
            </w:r>
          </w:p>
          <w:p>
            <w:pPr>
              <w:pStyle w:val="11"/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  <w:p>
            <w:pPr>
              <w:pStyle w:val="11"/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นักเรียนสรุปเนื้อหาวรรณคดีที่อ่าน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และคุณค่าจากเรื่อง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แบบทดสอบ</w:t>
            </w:r>
          </w:p>
          <w:p>
            <w:pPr>
              <w:pStyle w:val="11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17" w:type="dxa"/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ตรวจผลงาน ผ่านเกณฑ์ร้อยละ ๘๐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ตรวจข้อสอบ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ผ่านเกณฑ์ร้อยละ ๘๐</w:t>
            </w:r>
          </w:p>
          <w:p>
            <w:pPr>
              <w:pStyle w:val="11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หนังสือเรียน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แบบฝึกหัด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>PowerPoint</w:t>
            </w:r>
          </w:p>
          <w:p>
            <w:pPr>
              <w:pStyle w:val="11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สื่ออิเล็กทรอนิกส์</w:t>
            </w:r>
          </w:p>
        </w:tc>
      </w:tr>
    </w:tbl>
    <w:p>
      <w:pPr>
        <w:pStyle w:val="11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pStyle w:val="1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column"/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บันทึกการจัดทำหน่วยการเรียนรู้</w:t>
      </w:r>
    </w:p>
    <w:p>
      <w:pPr>
        <w:pStyle w:val="11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กลุ่มสาระการเรียนรู้ภาษาไทย 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ชั้นมัธยมศึกษาปีที่ ๒</w:t>
      </w:r>
    </w:p>
    <w:p>
      <w:pPr>
        <w:pStyle w:val="11"/>
        <w:ind w:firstLine="720"/>
        <w:rPr>
          <w:rFonts w:hint="cs"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รหัสวิชา 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ท๒๒๑๐๒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รายวิชา ภาษาไทย ๔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ผู้จัดทำ นางสาวณัฏฐณิชา ธุวดาราฤทธิ์</w:t>
      </w:r>
      <w:r>
        <w:rPr>
          <w:rFonts w:hint="cs" w:ascii="TH SarabunPSK" w:hAnsi="TH SarabunPSK" w:cs="TH SarabunPSK"/>
          <w:sz w:val="32"/>
          <w:szCs w:val="32"/>
        </w:rPr>
        <w:t xml:space="preserve">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นายบรรดาศักดิ์ กำประโคน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,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นางสาวอัจฉรา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ถวิลหล่อ</w:t>
      </w:r>
    </w:p>
    <w:p>
      <w:pPr>
        <w:pStyle w:val="11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>
      <w:pPr>
        <w:pStyle w:val="11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หน่วยการเรียนรู้ที่ ๕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เรื่อง กลอนดอกสร้อยรำพึงในป่าช้า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เวลา  ๑๐  ชั่วโมง</w:t>
      </w:r>
    </w:p>
    <w:p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สาระที่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๑ การอ่าน   สาระที่</w:t>
      </w:r>
      <w:r>
        <w:rPr>
          <w:rFonts w:hint="cs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๒ การเขียน   สาระที่ ๔ หลักการใช้ภาษาไทย   สาระที่ ๕ วรรณคดีและวรรณกรรม</w:t>
      </w:r>
    </w:p>
    <w:p>
      <w:pPr>
        <w:pStyle w:val="11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มาตรฐานการเรียนรู้</w:t>
      </w:r>
      <w:r>
        <w:rPr>
          <w:rFonts w:hint="cs" w:ascii="TH SarabunPSK" w:hAnsi="TH SarabunPSK" w:cs="TH SarabunPSK"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 ๑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๑  ใช้กระบวนการอ่านสร้างความรู้และความคิดเพื่อนำไปใช้ตัดสินใจ แก้ปัญหาในการดำเนินชีวิต และมีนิสัยรักการอ่าน</w:t>
      </w:r>
    </w:p>
    <w:p>
      <w:pPr>
        <w:pStyle w:val="11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 ๒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๑  ใช้กระบวนการเขียนเขียนสื่อสาร เขียนเรียงความ ย่อความ และเขียนเรื่องราวในรูปแบบต่าง ๆ เขียนรายงานข้อมูลสารสนเทศ</w:t>
      </w:r>
    </w:p>
    <w:p>
      <w:pPr>
        <w:pStyle w:val="11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และรายงานการศึกษาค้นคว้าอย่างมีประสิทธิภาพ</w:t>
      </w:r>
    </w:p>
    <w:p>
      <w:pPr>
        <w:pStyle w:val="11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 ๔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๑  เข้าใจธรรมชาติของภาษาและหลักภาษาไทย การเปลี่ยนแปลงของภาษาและพลังของภาษา ภูมิปัญญาทางภาษา</w:t>
      </w:r>
    </w:p>
    <w:p>
      <w:pPr>
        <w:pStyle w:val="11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และรักษาภาษาไทยไว้เป็นสมบัติของชาติ                    </w:t>
      </w:r>
    </w:p>
    <w:p>
      <w:pPr>
        <w:pStyle w:val="11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 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๑  เข้าใจและแสดงความคิดเห็น  วิจารณ์วรรณคดีและวรรณกรรมไทยอย่างเห็นคุณค่าและนำมาประยุกต์ใช้ในชีวิตจริง</w:t>
      </w:r>
    </w:p>
    <w:p>
      <w:pPr>
        <w:spacing w:after="0"/>
        <w:rPr>
          <w:rFonts w:ascii="TH SarabunPSK" w:hAnsi="TH SarabunPSK" w:cs="TH SarabunPSK"/>
          <w:sz w:val="20"/>
          <w:szCs w:val="20"/>
          <w:cs/>
        </w:rPr>
      </w:pPr>
      <w:r>
        <w:rPr>
          <w:rFonts w:hint="cs" w:ascii="TH SarabunPSK" w:hAnsi="TH SarabunPSK" w:cs="TH SarabunPSK"/>
          <w:sz w:val="32"/>
          <w:szCs w:val="32"/>
        </w:rPr>
        <w:t xml:space="preserve"> </w:t>
      </w:r>
    </w:p>
    <w:tbl>
      <w:tblPr>
        <w:tblStyle w:val="5"/>
        <w:tblW w:w="14741" w:type="dxa"/>
        <w:tblInd w:w="-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89"/>
        <w:gridCol w:w="1704"/>
        <w:gridCol w:w="1669"/>
        <w:gridCol w:w="1547"/>
        <w:gridCol w:w="1248"/>
        <w:gridCol w:w="2067"/>
        <w:gridCol w:w="1517"/>
        <w:gridCol w:w="1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905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ตัวชี้วัด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ผลการเรียนรู้</w:t>
            </w:r>
          </w:p>
        </w:tc>
        <w:tc>
          <w:tcPr>
            <w:tcW w:w="1689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จุดประสงค์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การเรียนรู้</w:t>
            </w:r>
          </w:p>
        </w:tc>
        <w:tc>
          <w:tcPr>
            <w:tcW w:w="1704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สาระ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การเรียนรู้</w:t>
            </w:r>
          </w:p>
        </w:tc>
        <w:tc>
          <w:tcPr>
            <w:tcW w:w="1669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สมรรถนะสำคัญ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ของผู้เรียน</w:t>
            </w:r>
          </w:p>
        </w:tc>
        <w:tc>
          <w:tcPr>
            <w:tcW w:w="1547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คุณลักษณะ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อันพึงประสงค์</w:t>
            </w:r>
          </w:p>
        </w:tc>
        <w:tc>
          <w:tcPr>
            <w:tcW w:w="1248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ชิ้นงาน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ภาระงาน</w:t>
            </w:r>
          </w:p>
        </w:tc>
        <w:tc>
          <w:tcPr>
            <w:tcW w:w="2067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กิจกรรมการเรียนรู้</w:t>
            </w:r>
          </w:p>
        </w:tc>
        <w:tc>
          <w:tcPr>
            <w:tcW w:w="1517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สื่อ</w:t>
            </w:r>
          </w:p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การเรียนรู้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>
            <w:pPr>
              <w:pStyle w:val="1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ตัวชี้วัดระหว่างทาง</w:t>
            </w:r>
          </w:p>
          <w:p>
            <w:pPr>
              <w:pStyle w:val="11"/>
              <w:tabs>
                <w:tab w:val="left" w:pos="41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 ๑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๑ 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๒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๑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11"/>
              <w:tabs>
                <w:tab w:val="left" w:pos="41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 ๑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๑ 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๒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๔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ท 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๑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๖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ท 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๑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ท ๕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๑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</w:p>
          <w:p>
            <w:pPr>
              <w:pStyle w:val="11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ตัวชี้วัดปลายทาง</w:t>
            </w:r>
          </w:p>
          <w:p>
            <w:pPr>
              <w:pStyle w:val="11"/>
              <w:tabs>
                <w:tab w:val="left" w:pos="41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 ๑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๑ 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๒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๕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11"/>
              <w:tabs>
                <w:tab w:val="left" w:pos="41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 ๑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๑ 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๒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๗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11"/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 ๒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๑ 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๒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๒</w:t>
            </w: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11"/>
              <w:rPr>
                <w:rFonts w:hint="cs" w:ascii="TH SarabunPSK" w:hAnsi="TH SarabunPSK" w:cs="TH SarabunPSK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ท ๕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๑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</w:t>
            </w:r>
          </w:p>
        </w:tc>
        <w:tc>
          <w:tcPr>
            <w:tcW w:w="1689" w:type="dxa"/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</w:rPr>
              <w:t xml:space="preserve">K :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นักเรียนอธิบายการสรุปเนื้อหาวรรณคดีและวรรณกรรมที่อ่านในระดับที่ยากขึ้นได้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</w:rPr>
              <w:t>P :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นักเรียนสามารถเขียนวิเคราะห์  วิจารณ์ และแสดงความรู้ ความคิดเห็น หรือโต้แย้งในเรื่องที่อ่านอย่างมีเหตุผลได้ </w:t>
            </w:r>
          </w:p>
          <w:p>
            <w:pPr>
              <w:pStyle w:val="11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</w:rPr>
              <w:t>A :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นักเรียนเห็นคุณค่าของวรรณคดีและวรรณกรรมที่อ่าน</w:t>
            </w:r>
          </w:p>
        </w:tc>
        <w:tc>
          <w:tcPr>
            <w:tcW w:w="1704" w:type="dxa"/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วิเคราะห์และจำแนกข้อเท็จจริง ข้อมูลสนับสนุนและข้อคิดเห็นจากบทความที่อ่าน การเขียนจดหมายกิจธุระ  คำภาษาต่างประเทศในภาษาไทย การสรุปเนื้อหาวรรณคดีและวรรณกรรมในระดับที่ยากขึ้น  สรุปความรู้และ</w:t>
            </w:r>
          </w:p>
          <w:p>
            <w:pPr>
              <w:pStyle w:val="11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ข้อคิดจากการอ่านไปประยุกต์ใช้ในชีวิตจริง  </w:t>
            </w:r>
          </w:p>
        </w:tc>
        <w:tc>
          <w:tcPr>
            <w:tcW w:w="1669" w:type="dxa"/>
          </w:tcPr>
          <w:p>
            <w:pPr>
              <w:pStyle w:val="11"/>
              <w:rPr>
                <w:rFonts w:ascii="TH SarabunPSK" w:hAnsi="TH SarabunPSK" w:eastAsia="Cordia New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ความสามารถในการสื่อสาร</w:t>
            </w:r>
          </w:p>
          <w:p>
            <w:pPr>
              <w:pStyle w:val="11"/>
              <w:rPr>
                <w:rFonts w:ascii="TH SarabunPSK" w:hAnsi="TH SarabunPSK" w:eastAsia="Cordia New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ความสามารถในการคิด</w:t>
            </w:r>
          </w:p>
          <w:p>
            <w:pPr>
              <w:pStyle w:val="11"/>
              <w:rPr>
                <w:rFonts w:ascii="TH SarabunPSK" w:hAnsi="TH SarabunPSK" w:eastAsia="Cordia New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ความสามารถในการแก้ปัญหา</w:t>
            </w:r>
          </w:p>
          <w:p>
            <w:pPr>
              <w:pStyle w:val="11"/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ความสามารถในการใช้ทักษะชีวิต</w:t>
            </w:r>
          </w:p>
          <w:p>
            <w:pPr>
              <w:pStyle w:val="11"/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</w:pPr>
          </w:p>
          <w:p>
            <w:pPr>
              <w:pStyle w:val="11"/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</w:pPr>
            <w:bookmarkStart w:id="2" w:name="_GoBack"/>
            <w:bookmarkEnd w:id="2"/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  <w:lang w:val="th-TH" w:bidi="th-TH"/>
              </w:rPr>
              <w:t>ความสามารถในการใช้เทคโนโลยี</w:t>
            </w:r>
          </w:p>
        </w:tc>
        <w:tc>
          <w:tcPr>
            <w:tcW w:w="1547" w:type="dxa"/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รักชาติ ศาสน์ กษัตริย์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ซื่อสัตย์สุจริต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มีวินัย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ใฝ่เรียนรู้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อยู่อย่างพอเพียง</w:t>
            </w:r>
          </w:p>
          <w:p>
            <w:pPr>
              <w:pStyle w:val="11"/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๖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มุ่งมั่นในการทำงาน</w:t>
            </w:r>
          </w:p>
          <w:p>
            <w:pPr>
              <w:pStyle w:val="11"/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๗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รักความเป็นไทย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๘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มีจิตสาธารณะ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๑๐ คะแนน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นำเสนองาน ๑๐</w:t>
            </w:r>
          </w:p>
        </w:tc>
        <w:tc>
          <w:tcPr>
            <w:tcW w:w="2067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ศึกษาประวัติความเป็นมาของเรื่อง กลอนดอกสร้อยรำพึงในป่าช้า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อ่านออกเสียงบทร้อยแก้วและบทร้อยกรองและถอดคำประพันธ์</w:t>
            </w:r>
          </w:p>
          <w:p>
            <w:pPr>
              <w:pStyle w:val="11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วิเคราะห์และจำแนกข้อเท็จจริง ข้อมูลสนับสนุนและข้อคิดเห็นจากบทความที่อ่าน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นักเรียนสรุปความรู้และข้อคิดจากเรื่องไปประยุกต์ใช้ในชีวิตจริง           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แบบทดสอบ</w:t>
            </w:r>
          </w:p>
          <w:p>
            <w:pPr>
              <w:pStyle w:val="11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17" w:type="dxa"/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ตรวจผลงาน ผ่านเกณฑ์ร้อยละ ๘๐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ตรวจข้อสอบ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ผ่านเกณฑ์ร้อยละ ๘๐</w:t>
            </w:r>
          </w:p>
          <w:p>
            <w:pPr>
              <w:pStyle w:val="11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หนังสือเรียน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แบบฝึกหัด</w:t>
            </w:r>
          </w:p>
          <w:p>
            <w:pPr>
              <w:pStyle w:val="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</w:rPr>
              <w:t>PowerPoint</w:t>
            </w:r>
          </w:p>
          <w:p>
            <w:pPr>
              <w:pStyle w:val="11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สื่ออิเล็กทรอนิกส์</w:t>
            </w:r>
          </w:p>
        </w:tc>
      </w:tr>
    </w:tbl>
    <w:p>
      <w:pPr>
        <w:rPr>
          <w:rFonts w:hint="cs" w:ascii="TH SarabunPSK" w:hAnsi="TH SarabunPSK" w:cs="TH SarabunPSK"/>
        </w:rPr>
      </w:pPr>
    </w:p>
    <w:sectPr>
      <w:pgSz w:w="15840" w:h="12240" w:orient="landscape"/>
      <w:pgMar w:top="1560" w:right="720" w:bottom="1135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PS Pimpdee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PS Pimpdeed">
    <w:panose1 w:val="02000400000000000000"/>
    <w:charset w:val="00"/>
    <w:family w:val="auto"/>
    <w:pitch w:val="default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60"/>
    <w:rsid w:val="001C5960"/>
    <w:rsid w:val="0024008F"/>
    <w:rsid w:val="004936CF"/>
    <w:rsid w:val="00596F39"/>
    <w:rsid w:val="006800AC"/>
    <w:rsid w:val="008E2EBA"/>
    <w:rsid w:val="00A47EB4"/>
    <w:rsid w:val="00B01EC2"/>
    <w:rsid w:val="00ED72A8"/>
    <w:rsid w:val="00EF2F1B"/>
    <w:rsid w:val="00F63A4A"/>
    <w:rsid w:val="16E23A3A"/>
    <w:rsid w:val="7256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ordia New"/>
      <w:sz w:val="22"/>
      <w:szCs w:val="28"/>
      <w:lang w:val="en-US" w:eastAsia="en-US" w:bidi="th-TH"/>
    </w:rPr>
  </w:style>
  <w:style w:type="paragraph" w:styleId="2">
    <w:name w:val="heading 1"/>
    <w:basedOn w:val="1"/>
    <w:next w:val="1"/>
    <w:link w:val="9"/>
    <w:qFormat/>
    <w:uiPriority w:val="9"/>
    <w:pPr>
      <w:keepNext/>
      <w:spacing w:before="240" w:after="60"/>
      <w:outlineLvl w:val="0"/>
    </w:pPr>
    <w:rPr>
      <w:rFonts w:ascii="Calibri Light" w:hAnsi="Calibri Light" w:eastAsia="Times New Roman" w:cs="Angsana New"/>
      <w:b/>
      <w:bCs/>
      <w:kern w:val="32"/>
      <w:sz w:val="32"/>
      <w:szCs w:val="40"/>
    </w:rPr>
  </w:style>
  <w:style w:type="paragraph" w:styleId="3">
    <w:name w:val="heading 3"/>
    <w:basedOn w:val="1"/>
    <w:next w:val="1"/>
    <w:link w:val="10"/>
    <w:qFormat/>
    <w:uiPriority w:val="0"/>
    <w:pPr>
      <w:keepNext/>
      <w:widowControl w:val="0"/>
      <w:spacing w:after="0" w:line="240" w:lineRule="auto"/>
      <w:ind w:firstLine="993"/>
      <w:outlineLvl w:val="2"/>
    </w:pPr>
    <w:rPr>
      <w:rFonts w:ascii="Cordia New" w:hAnsi="Cordia New" w:eastAsia="Angsana New"/>
      <w:snapToGrid w:val="0"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table" w:styleId="7">
    <w:name w:val="Table Grid"/>
    <w:basedOn w:val="5"/>
    <w:uiPriority w:val="59"/>
    <w:rPr>
      <w:rFonts w:ascii="Calibri" w:hAnsi="Calibri" w:eastAsia="Calibri" w:cs="Cordia New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">
    <w:name w:val="Title"/>
    <w:basedOn w:val="1"/>
    <w:link w:val="12"/>
    <w:qFormat/>
    <w:uiPriority w:val="0"/>
    <w:pPr>
      <w:spacing w:after="0" w:line="240" w:lineRule="auto"/>
      <w:jc w:val="center"/>
    </w:pPr>
    <w:rPr>
      <w:rFonts w:ascii="Angsana New" w:hAnsi="Angsana New" w:eastAsia="SimSun" w:cs="Angsana New"/>
      <w:b/>
      <w:bCs/>
      <w:sz w:val="32"/>
      <w:szCs w:val="32"/>
      <w:lang w:eastAsia="zh-CN"/>
    </w:rPr>
  </w:style>
  <w:style w:type="character" w:customStyle="1" w:styleId="9">
    <w:name w:val="หัวเรื่อง 1 อักขระ"/>
    <w:basedOn w:val="4"/>
    <w:link w:val="2"/>
    <w:uiPriority w:val="9"/>
    <w:rPr>
      <w:rFonts w:ascii="Calibri Light" w:hAnsi="Calibri Light" w:eastAsia="Times New Roman" w:cs="Angsana New"/>
      <w:b/>
      <w:bCs/>
      <w:kern w:val="32"/>
      <w:sz w:val="32"/>
      <w:szCs w:val="40"/>
    </w:rPr>
  </w:style>
  <w:style w:type="character" w:customStyle="1" w:styleId="10">
    <w:name w:val="หัวเรื่อง 3 อักขระ"/>
    <w:basedOn w:val="4"/>
    <w:link w:val="3"/>
    <w:uiPriority w:val="0"/>
    <w:rPr>
      <w:rFonts w:ascii="Cordia New" w:hAnsi="Cordia New" w:eastAsia="Angsana New" w:cs="Cordia New"/>
      <w:snapToGrid w:val="0"/>
      <w:sz w:val="32"/>
      <w:szCs w:val="32"/>
    </w:rPr>
  </w:style>
  <w:style w:type="paragraph" w:styleId="11">
    <w:name w:val="No Spacing"/>
    <w:qFormat/>
    <w:uiPriority w:val="1"/>
    <w:rPr>
      <w:rFonts w:ascii="Calibri" w:hAnsi="Calibri" w:eastAsia="Calibri" w:cs="Cordia New"/>
      <w:sz w:val="22"/>
      <w:szCs w:val="28"/>
      <w:lang w:val="en-US" w:eastAsia="en-US" w:bidi="th-TH"/>
    </w:rPr>
  </w:style>
  <w:style w:type="character" w:customStyle="1" w:styleId="12">
    <w:name w:val="ชื่อเรื่อง อักขระ"/>
    <w:basedOn w:val="4"/>
    <w:link w:val="8"/>
    <w:uiPriority w:val="0"/>
    <w:rPr>
      <w:rFonts w:ascii="Angsana New" w:hAnsi="Angsana New" w:eastAsia="SimSun" w:cs="Angsana New"/>
      <w:b/>
      <w:bCs/>
      <w:sz w:val="32"/>
      <w:szCs w:val="32"/>
      <w:lang w:eastAsia="zh-CN"/>
    </w:rPr>
  </w:style>
  <w:style w:type="paragraph" w:styleId="13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Angsana New"/>
      <w:sz w:val="24"/>
    </w:rPr>
  </w:style>
  <w:style w:type="character" w:customStyle="1" w:styleId="14">
    <w:name w:val="ข้อความบอลลูน อักขระ"/>
    <w:basedOn w:val="4"/>
    <w:link w:val="6"/>
    <w:semiHidden/>
    <w:qFormat/>
    <w:uiPriority w:val="99"/>
    <w:rPr>
      <w:rFonts w:ascii="Leelawadee" w:hAnsi="Leelawadee" w:eastAsia="Calibri" w:cs="Angsana New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3411C-02FB-4F66-95FE-800B495079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1889</Words>
  <Characters>10769</Characters>
  <Lines>89</Lines>
  <Paragraphs>25</Paragraphs>
  <TotalTime>1</TotalTime>
  <ScaleCrop>false</ScaleCrop>
  <LinksUpToDate>false</LinksUpToDate>
  <CharactersWithSpaces>12633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2021-05-17T09:21:00Z</dcterms:created>
  <dc:creator>Tewa Chuenchu</dc:creator>
  <cp:lastModifiedBy>Bandasak kamprakhon</cp:lastModifiedBy>
  <cp:lastPrinted>2021-05-17T09:21:00Z</cp:lastPrinted>
  <dcterms:modified xsi:type="dcterms:W3CDTF">2024-04-30T08:00:21Z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13AB89FDBB7144A3929971B49BB88B27_12</vt:lpwstr>
  </property>
</Properties>
</file>