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9945" w14:textId="77777777" w:rsidR="00625EC9" w:rsidRPr="00D10F59" w:rsidRDefault="00625EC9" w:rsidP="00625EC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59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F2C8D" wp14:editId="5F4D0D77">
                <wp:simplePos x="0" y="0"/>
                <wp:positionH relativeFrom="margin">
                  <wp:align>right</wp:align>
                </wp:positionH>
                <wp:positionV relativeFrom="paragraph">
                  <wp:posOffset>-510639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6332F" w14:textId="77777777" w:rsidR="00625EC9" w:rsidRPr="00902C1F" w:rsidRDefault="00625EC9" w:rsidP="00625EC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F2C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2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OKdBiXeAAAACAEAAA8AAAAAAAAAAAAAAAAAbwQAAGRycy9kb3ducmV2LnhtbFBLBQYAAAAA&#10;BAAEAPMAAAB6BQAAAAA=&#10;">
                <v:textbox>
                  <w:txbxContent>
                    <w:p w14:paraId="5326332F" w14:textId="77777777" w:rsidR="00625EC9" w:rsidRPr="00902C1F" w:rsidRDefault="00625EC9" w:rsidP="00625EC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2581EC92" w14:textId="3A256333" w:rsidR="00625EC9" w:rsidRPr="00D10F59" w:rsidRDefault="00625EC9" w:rsidP="00625EC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01426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 ภาษา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="001976C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ศูนย์ภาษาเอเชียตะวันออก</w:t>
      </w:r>
    </w:p>
    <w:p w14:paraId="045D644D" w14:textId="334638F0" w:rsidR="00625EC9" w:rsidRPr="00D10F59" w:rsidRDefault="00625EC9" w:rsidP="00625EC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150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150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5"/>
        <w:gridCol w:w="1260"/>
        <w:gridCol w:w="1134"/>
        <w:gridCol w:w="2410"/>
        <w:gridCol w:w="992"/>
        <w:gridCol w:w="1417"/>
        <w:gridCol w:w="993"/>
        <w:gridCol w:w="1701"/>
      </w:tblGrid>
      <w:tr w:rsidR="00625EC9" w14:paraId="51AA669A" w14:textId="77777777" w:rsidTr="00070185">
        <w:trPr>
          <w:tblHeader/>
        </w:trPr>
        <w:tc>
          <w:tcPr>
            <w:tcW w:w="725" w:type="dxa"/>
          </w:tcPr>
          <w:p w14:paraId="0DDD877C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</w:pPr>
            <w:r w:rsidRPr="007B4370"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  <w:t>ลำดับที่</w:t>
            </w:r>
          </w:p>
        </w:tc>
        <w:tc>
          <w:tcPr>
            <w:tcW w:w="1260" w:type="dxa"/>
          </w:tcPr>
          <w:p w14:paraId="06A36BA7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ชื่อหน่วยฯ</w:t>
            </w:r>
          </w:p>
        </w:tc>
        <w:tc>
          <w:tcPr>
            <w:tcW w:w="1134" w:type="dxa"/>
          </w:tcPr>
          <w:p w14:paraId="4665A3B5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</w:tcPr>
          <w:p w14:paraId="44463FE1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สาระการเรียนรู้/เนื้อหา</w:t>
            </w:r>
          </w:p>
        </w:tc>
        <w:tc>
          <w:tcPr>
            <w:tcW w:w="992" w:type="dxa"/>
          </w:tcPr>
          <w:p w14:paraId="560D6E82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</w:t>
            </w:r>
          </w:p>
          <w:p w14:paraId="5C554DE9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คาบ/ชม.</w:t>
            </w:r>
          </w:p>
        </w:tc>
        <w:tc>
          <w:tcPr>
            <w:tcW w:w="1417" w:type="dxa"/>
          </w:tcPr>
          <w:p w14:paraId="4F9AD7EF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ชื้นงาน/ภาระงาน 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993" w:type="dxa"/>
          </w:tcPr>
          <w:p w14:paraId="025AC212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น้ำหนัก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1701" w:type="dxa"/>
          </w:tcPr>
          <w:p w14:paraId="6ED3E2A2" w14:textId="77777777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สื่อ</w:t>
            </w:r>
          </w:p>
        </w:tc>
      </w:tr>
      <w:tr w:rsidR="00625EC9" w:rsidRPr="007B4370" w14:paraId="57C554D2" w14:textId="77777777" w:rsidTr="00070185">
        <w:tc>
          <w:tcPr>
            <w:tcW w:w="725" w:type="dxa"/>
          </w:tcPr>
          <w:p w14:paraId="112EF532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37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14:paraId="51812B12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ห้องเรียน </w:t>
            </w:r>
          </w:p>
          <w:p w14:paraId="635E3C4F" w14:textId="77777777" w:rsidR="00625EC9" w:rsidRPr="007B4370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7B4370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きょうしつ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313C9CAF" w14:textId="1EA951D9" w:rsidR="00625EC9" w:rsidRPr="007B4370" w:rsidRDefault="006913A7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1,2,9</w:t>
            </w:r>
          </w:p>
        </w:tc>
        <w:tc>
          <w:tcPr>
            <w:tcW w:w="2410" w:type="dxa"/>
          </w:tcPr>
          <w:p w14:paraId="7D53B452" w14:textId="73D0BED0" w:rsidR="00625EC9" w:rsidRPr="00C57F05" w:rsidRDefault="00625EC9" w:rsidP="00C57F0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HGPKyokashotai" w:eastAsia="HGPKyokashotai" w:hAnsi="TH SarabunPSK" w:cs="TH SarabunPSK"/>
                <w:sz w:val="32"/>
                <w:szCs w:val="32"/>
              </w:rPr>
              <w:t>-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 xml:space="preserve"> บทสนทนาเรื่องการขอร้อง</w:t>
            </w:r>
            <w:r w:rsidR="00C57F05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คู่สนทนาทำบางอย่างให้ (</w:t>
            </w:r>
            <w:r w:rsidR="00C57F05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="00C57F05"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 w:rsidR="00C57F05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0F39AA53" w14:textId="41B927A6" w:rsidR="00625EC9" w:rsidRPr="00C57F05" w:rsidRDefault="00625EC9" w:rsidP="0007018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  <w:cs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C57F05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บทสนทนาเรื่องการออกคำสั่งให้คู่สนทนาทำบางอย่าง (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てください</w:t>
            </w:r>
            <w:r w:rsidR="00C57F05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3247E16F" w14:textId="3F974B18" w:rsidR="00625EC9" w:rsidRPr="00C57F05" w:rsidRDefault="00625EC9" w:rsidP="0007018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C57F05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บทสนทนาเรื่องการขอความช่วยเหลือจากคู่สนทนา และการกล่าวขอบคุณ (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くださいません</w:t>
            </w:r>
            <w:r w:rsidR="00C57F05" w:rsidRPr="00BF4880">
              <w:rPr>
                <w:rFonts w:ascii="HGPKyokashotai" w:eastAsia="HGPKyokashotai" w:hAnsiTheme="minorHAnsi" w:cs="TH SarabunPSK" w:hint="eastAsia"/>
                <w:sz w:val="24"/>
                <w:szCs w:val="24"/>
                <w:lang w:eastAsia="ja-JP"/>
              </w:rPr>
              <w:t>-</w:t>
            </w:r>
            <w:r w:rsidR="00C57F05"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ありがとうございます・ありがとうございました</w:t>
            </w:r>
            <w:r w:rsidR="00C57F05">
              <w:rPr>
                <w:rFonts w:ascii="HGPKyokashotai" w:eastAsia="HGPKyokashotai" w:hAnsi="TH SarabunPSK" w:cs="TH SarabunPSK" w:hint="cs"/>
                <w:sz w:val="24"/>
                <w:szCs w:val="24"/>
                <w:cs/>
              </w:rPr>
              <w:t>)</w:t>
            </w:r>
          </w:p>
          <w:p w14:paraId="549D244B" w14:textId="0C02EA35" w:rsidR="00625EC9" w:rsidRPr="00625EC9" w:rsidRDefault="00625EC9" w:rsidP="00625EC9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</w:rPr>
            </w:pP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C57F05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บทสนทนา</w:t>
            </w:r>
            <w:r w:rsidR="009512D0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เรื่องการขอยืมสิ่งของ และการปฏิเสธพร้อมบอกเหตุผล (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ประโยคเหตุผล</w:t>
            </w:r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から</w:t>
            </w:r>
            <w:r w:rsidR="009512D0">
              <w:rPr>
                <w:rFonts w:ascii="HGPKyokashotai" w:eastAsia="HGPKyokashotai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2B863C52" w14:textId="35FD6228" w:rsidR="00625EC9" w:rsidRPr="007B4370" w:rsidRDefault="00EA56D2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</w:tcPr>
          <w:p w14:paraId="174380FC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13B8106D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36A8C200" w14:textId="175AE703" w:rsidR="00625EC9" w:rsidRPr="00BF4880" w:rsidRDefault="00974EED" w:rsidP="00974EE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032751AC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1674D488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8B8660F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48AAD9F3" w14:textId="77777777" w:rsidR="008D029F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</w:t>
            </w:r>
          </w:p>
          <w:p w14:paraId="6E01D7EB" w14:textId="78ED74E8" w:rsidR="00377E31" w:rsidRPr="00BF4880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โดริ (ชั้นต้น 1)</w:t>
            </w:r>
          </w:p>
        </w:tc>
      </w:tr>
      <w:tr w:rsidR="00625EC9" w:rsidRPr="007B4370" w14:paraId="47ABA350" w14:textId="77777777" w:rsidTr="00070185">
        <w:tc>
          <w:tcPr>
            <w:tcW w:w="725" w:type="dxa"/>
          </w:tcPr>
          <w:p w14:paraId="4853DF45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14:paraId="54A931E2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การเดินทาง</w:t>
            </w:r>
          </w:p>
          <w:p w14:paraId="79EB8071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こうつう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5AAB6AFB" w14:textId="4EF6EBB8" w:rsidR="00625EC9" w:rsidRPr="007B4370" w:rsidRDefault="006913A7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1,3</w:t>
            </w:r>
          </w:p>
        </w:tc>
        <w:tc>
          <w:tcPr>
            <w:tcW w:w="2410" w:type="dxa"/>
          </w:tcPr>
          <w:p w14:paraId="50690FE2" w14:textId="60FDED1F" w:rsidR="00625EC9" w:rsidRPr="00501628" w:rsidRDefault="00501628" w:rsidP="0007018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HGPKyokashotai" w:eastAsia="HGPKyokashotai" w:cs="TH SarabunPSK" w:hint="cs"/>
                <w:sz w:val="24"/>
                <w:szCs w:val="24"/>
                <w:cs/>
              </w:rPr>
              <w:t xml:space="preserve">- 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บทสนทนาเรื่องการถามทางและการบอกทาง(</w:t>
            </w:r>
            <w:r w:rsidR="009512D0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สถานที่</w:t>
            </w:r>
            <w:r w:rsidR="00625EC9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="00625EC9" w:rsidRPr="00BF4880">
              <w:rPr>
                <w:rFonts w:ascii="HGPKyokashotai" w:eastAsia="HGPKyokashotai" w:hint="eastAsia"/>
                <w:sz w:val="24"/>
                <w:szCs w:val="24"/>
              </w:rPr>
              <w:t>を</w:t>
            </w:r>
            <w:r w:rsidR="00625EC9">
              <w:rPr>
                <w:rFonts w:ascii="HGPKyokashotai" w:eastAsia="HGPKyokashotai" w:hint="cs"/>
                <w:sz w:val="24"/>
                <w:szCs w:val="24"/>
                <w:cs/>
              </w:rPr>
              <w:t>+</w:t>
            </w:r>
            <w:r w:rsidR="00625EC9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/</w:t>
            </w:r>
            <w:r w:rsidR="009512D0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สถานที่</w:t>
            </w:r>
            <w:r w:rsidR="00625EC9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="00625EC9"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に</w:t>
            </w:r>
            <w:r w:rsidR="00625EC9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+</w:t>
            </w:r>
            <w:r w:rsidR="00625EC9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/</w:t>
            </w:r>
          </w:p>
          <w:p w14:paraId="297C5C15" w14:textId="77777777" w:rsidR="00501628" w:rsidRDefault="00625EC9" w:rsidP="00501628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  <w:r w:rsidR="00501628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  <w:p w14:paraId="4D7BB5E1" w14:textId="5F404D9D" w:rsidR="00501628" w:rsidRPr="00501628" w:rsidRDefault="00501628" w:rsidP="00501628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 xml:space="preserve">- บทสนทนาเรื่อง </w:t>
            </w:r>
            <w:r>
              <w:rPr>
                <w:rFonts w:eastAsia="HGSKyokashotai" w:hint="eastAsia"/>
              </w:rPr>
              <w:t>この「乗り物」は「場所」に行きますか。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</w:tc>
        <w:tc>
          <w:tcPr>
            <w:tcW w:w="992" w:type="dxa"/>
          </w:tcPr>
          <w:p w14:paraId="1DFD4D09" w14:textId="54AB639C" w:rsidR="00625EC9" w:rsidRPr="007B4370" w:rsidRDefault="00EA56D2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31C1F375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78A596AF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07C30B2C" w14:textId="0392A6D9" w:rsidR="00625EC9" w:rsidRPr="007B4370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6090497C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1A600439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708EC0F1" w14:textId="4CBA5828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60D34350" w14:textId="77777777" w:rsidR="008D029F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</w:t>
            </w:r>
          </w:p>
          <w:p w14:paraId="2F8CCD45" w14:textId="5D7807E2" w:rsidR="00625EC9" w:rsidRPr="00377E31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โดริ (เบื้องต้น)</w:t>
            </w:r>
          </w:p>
        </w:tc>
      </w:tr>
      <w:tr w:rsidR="00625EC9" w:rsidRPr="007B4370" w14:paraId="7ADEC787" w14:textId="77777777" w:rsidTr="00070185">
        <w:tc>
          <w:tcPr>
            <w:tcW w:w="725" w:type="dxa"/>
          </w:tcPr>
          <w:p w14:paraId="1EA50656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260" w:type="dxa"/>
          </w:tcPr>
          <w:p w14:paraId="3BF0D5A7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</w:t>
            </w:r>
          </w:p>
          <w:p w14:paraId="21413B4A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146525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友だち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5E8C54A2" w14:textId="2B840774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913A7">
              <w:rPr>
                <w:rFonts w:ascii="TH SarabunPSK" w:hAnsi="TH SarabunPSK" w:cs="TH SarabunPSK" w:hint="cs"/>
                <w:sz w:val="32"/>
                <w:szCs w:val="32"/>
                <w:cs/>
              </w:rPr>
              <w:t>,4</w:t>
            </w:r>
          </w:p>
        </w:tc>
        <w:tc>
          <w:tcPr>
            <w:tcW w:w="2410" w:type="dxa"/>
          </w:tcPr>
          <w:p w14:paraId="4897A105" w14:textId="3A6265B6" w:rsidR="00625EC9" w:rsidRPr="00D00873" w:rsidRDefault="00625EC9" w:rsidP="0007018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  <w:cs/>
              </w:rPr>
            </w:pPr>
            <w:r w:rsidRPr="00D00873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0B6C00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บทสนทนาเรื่องการถามถึงสิ่งที่คู่สนทนากำลังทำอยู่ เช่น สนทนาระหว่างคุยโทรศัพท์หรืออธิบายสภาพของบุคคล (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คำกริยา</w:t>
            </w:r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ている</w:t>
            </w:r>
            <w:r w:rsidR="000B6C00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7C09124E" w14:textId="4F5752AB" w:rsidR="00625EC9" w:rsidRPr="002553CB" w:rsidRDefault="000B6C00" w:rsidP="0007018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-บทสนทนาเรื่องการอธิบาย</w:t>
            </w:r>
            <w:r w:rsidR="002553CB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รายละเอียดของบุคคล (</w:t>
            </w:r>
            <w:r w:rsidR="00625EC9"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しゅみは</w:t>
            </w:r>
            <w:r w:rsidR="00625EC9" w:rsidRPr="00D00873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+กริยารูปพจนานุกรม+</w:t>
            </w:r>
            <w:r w:rsidR="00625EC9"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ことです</w:t>
            </w:r>
            <w:r w:rsidR="002553CB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/</w:t>
            </w:r>
          </w:p>
          <w:p w14:paraId="293BC120" w14:textId="790DCCF0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การเชื่อมคำคุณศัพท์และคำนาม</w:t>
            </w:r>
            <w:r w:rsidR="002553CB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746CB174" w14:textId="4E1931A9" w:rsidR="00625EC9" w:rsidRPr="007B4370" w:rsidRDefault="00EA56D2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C0727B4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598AE68D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2C243234" w14:textId="40BB97F9" w:rsidR="00625EC9" w:rsidRPr="007B4370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03A6C1C5" w14:textId="77777777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14:paraId="2F6463FB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95C5D9D" w14:textId="1FB7D1E1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224F1A8D" w14:textId="77777777" w:rsidR="008D029F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</w:t>
            </w:r>
          </w:p>
          <w:p w14:paraId="69FB66D3" w14:textId="23CA4894" w:rsidR="00377E31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โดริ (ชั้นต้น 1)</w:t>
            </w:r>
          </w:p>
          <w:p w14:paraId="27802A2D" w14:textId="05521874" w:rsidR="00625EC9" w:rsidRPr="007B4370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EC9" w:rsidRPr="007B4370" w14:paraId="273F47FE" w14:textId="77777777" w:rsidTr="00070185">
        <w:tc>
          <w:tcPr>
            <w:tcW w:w="5529" w:type="dxa"/>
            <w:gridSpan w:val="4"/>
          </w:tcPr>
          <w:p w14:paraId="4F997550" w14:textId="77777777" w:rsidR="00625EC9" w:rsidRPr="00D00873" w:rsidRDefault="00625EC9" w:rsidP="001F5111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สอบกลางภาคเรียนที่ 1</w:t>
            </w:r>
          </w:p>
        </w:tc>
        <w:tc>
          <w:tcPr>
            <w:tcW w:w="992" w:type="dxa"/>
          </w:tcPr>
          <w:p w14:paraId="4D364DDC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3755DBEC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73E2AEE5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5A5C6FF1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EC9" w:rsidRPr="007B4370" w14:paraId="23B3695B" w14:textId="77777777" w:rsidTr="00070185">
        <w:tc>
          <w:tcPr>
            <w:tcW w:w="725" w:type="dxa"/>
          </w:tcPr>
          <w:p w14:paraId="41B9B423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</w:tcPr>
          <w:p w14:paraId="0C408CE4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bookmarkStart w:id="0" w:name="_Hlk72407676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ญี่ปุ่นกับไทย</w:t>
            </w:r>
          </w:p>
          <w:p w14:paraId="2369C911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日本とタイ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0"/>
          </w:p>
        </w:tc>
        <w:tc>
          <w:tcPr>
            <w:tcW w:w="1134" w:type="dxa"/>
          </w:tcPr>
          <w:p w14:paraId="2C535A88" w14:textId="1D6DD31F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6913A7">
              <w:rPr>
                <w:rFonts w:ascii="TH SarabunPSK" w:hAnsi="TH SarabunPSK" w:cs="TH SarabunPSK" w:hint="cs"/>
                <w:sz w:val="32"/>
                <w:szCs w:val="32"/>
                <w:cs/>
              </w:rPr>
              <w:t>5,9</w:t>
            </w:r>
          </w:p>
        </w:tc>
        <w:tc>
          <w:tcPr>
            <w:tcW w:w="2410" w:type="dxa"/>
          </w:tcPr>
          <w:p w14:paraId="14C4E694" w14:textId="77777777" w:rsidR="00625EC9" w:rsidRDefault="00625EC9" w:rsidP="0007018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เปรียบเทียบสิ่งของ </w:t>
            </w:r>
            <w:r w:rsidRPr="000A0E1E">
              <w:rPr>
                <w:rFonts w:ascii="TH SarabunPSK" w:eastAsia="MS Mincho" w:hAnsi="TH SarabunPSK" w:cs="TH SarabunPSK"/>
                <w:sz w:val="32"/>
                <w:szCs w:val="32"/>
              </w:rPr>
              <w:t xml:space="preserve">2 </w:t>
            </w:r>
            <w:r w:rsidRPr="000A0E1E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60CE8711" w14:textId="77777777" w:rsidR="00625EC9" w:rsidRDefault="00625EC9" w:rsidP="0007018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การเปรียบเทียบของ </w:t>
            </w:r>
            <w:r>
              <w:rPr>
                <w:rFonts w:ascii="TH SarabunPSK" w:eastAsia="MS Mincho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สิ่ง</w:t>
            </w:r>
          </w:p>
          <w:p w14:paraId="70C433C8" w14:textId="48E3337E" w:rsidR="00625EC9" w:rsidRPr="00EA56D2" w:rsidRDefault="00625EC9" w:rsidP="0007018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การเปรียบเทียบโดยระบุหมวดหมู่</w:t>
            </w:r>
          </w:p>
          <w:p w14:paraId="3203785E" w14:textId="77777777" w:rsidR="00625EC9" w:rsidRPr="00D00873" w:rsidRDefault="00625EC9" w:rsidP="00070185">
            <w:pPr>
              <w:spacing w:after="0" w:line="240" w:lineRule="auto"/>
              <w:rPr>
                <w:rFonts w:eastAsia="DFKyoKaSho-W4" w:cs="TH SarabunPSK"/>
                <w:sz w:val="32"/>
                <w:szCs w:val="32"/>
                <w:lang w:eastAsia="ja-JP"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>-การเปรียบสิ่งของที่ลักษณะใกล้เคียงกัน</w:t>
            </w:r>
          </w:p>
          <w:p w14:paraId="4A2D799A" w14:textId="77777777" w:rsidR="00625EC9" w:rsidRPr="00D00873" w:rsidRDefault="00625EC9" w:rsidP="0007018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  <w:lang w:eastAsia="ja-JP"/>
              </w:rPr>
            </w:pPr>
            <w:r w:rsidRPr="00D00873">
              <w:rPr>
                <w:rFonts w:eastAsia="DFKyoKaSho-W4" w:cs="TH SarabunPSK" w:hint="cs"/>
                <w:sz w:val="32"/>
                <w:szCs w:val="32"/>
                <w:cs/>
                <w:lang w:eastAsia="ja-JP"/>
              </w:rPr>
              <w:t xml:space="preserve">-กริยา </w:t>
            </w:r>
            <w:r w:rsidRPr="00D00873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ましょう</w:t>
            </w:r>
          </w:p>
        </w:tc>
        <w:tc>
          <w:tcPr>
            <w:tcW w:w="992" w:type="dxa"/>
          </w:tcPr>
          <w:p w14:paraId="4D9EDF69" w14:textId="4B42F492" w:rsidR="00625EC9" w:rsidRDefault="00EA56D2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68F04AAD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656DC143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5399649C" w14:textId="3E9C0F31" w:rsidR="00625EC9" w:rsidRPr="00D00873" w:rsidRDefault="00974EED" w:rsidP="00974EE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3EB59867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57A47831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C81214C" w14:textId="77777777" w:rsidR="008D029F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</w:t>
            </w:r>
          </w:p>
          <w:p w14:paraId="5BA3C24C" w14:textId="4FBA6352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ดาจิ (ฉบับปรับปรุง) เล่ม 3</w:t>
            </w:r>
          </w:p>
          <w:p w14:paraId="3461B6ED" w14:textId="3980D556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EC9" w:rsidRPr="007B4370" w14:paraId="67463BA8" w14:textId="77777777" w:rsidTr="00070185">
        <w:tc>
          <w:tcPr>
            <w:tcW w:w="725" w:type="dxa"/>
          </w:tcPr>
          <w:p w14:paraId="34DD97EF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60" w:type="dxa"/>
          </w:tcPr>
          <w:p w14:paraId="341A776E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อาหาร</w:t>
            </w:r>
          </w:p>
          <w:p w14:paraId="76647500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料理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06E96A21" w14:textId="00C6FF15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304C28">
              <w:rPr>
                <w:rFonts w:ascii="TH SarabunPSK" w:hAnsi="TH SarabunPSK" w:cs="TH SarabunPSK" w:hint="cs"/>
                <w:sz w:val="32"/>
                <w:szCs w:val="32"/>
                <w:cs/>
              </w:rPr>
              <w:t>6,9</w:t>
            </w:r>
          </w:p>
        </w:tc>
        <w:tc>
          <w:tcPr>
            <w:tcW w:w="2410" w:type="dxa"/>
          </w:tcPr>
          <w:p w14:paraId="64A5DC3F" w14:textId="0B482633" w:rsidR="00625EC9" w:rsidRPr="00E85BC7" w:rsidRDefault="00625EC9" w:rsidP="00070185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A328AB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บทสนทนาถาม-ตอบเรื่องประสบการณ์ (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たことがある</w:t>
            </w:r>
            <w:r w:rsidR="00011362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/</w:t>
            </w:r>
            <w:r w:rsidR="00011362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="00011362"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="00011362"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てみる</w:t>
            </w:r>
            <w:r w:rsidR="00A328AB" w:rsidRPr="00A328AB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35025BD3" w14:textId="7406A3F4" w:rsidR="00625EC9" w:rsidRPr="00011362" w:rsidRDefault="00625EC9" w:rsidP="00070185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</w:rPr>
              <w:t>-</w:t>
            </w:r>
            <w:r w:rsidR="00011362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การนำเสนอวิธีการทำอาหาร (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1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てから</w:t>
            </w:r>
            <w:r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>
              <w:rPr>
                <w:rFonts w:asciiTheme="minorHAnsi" w:eastAsia="HGPKyokashotai" w:hAnsiTheme="minorHAnsi" w:cs="TH SarabunPSK" w:hint="cs"/>
                <w:sz w:val="32"/>
                <w:szCs w:val="32"/>
                <w:cs/>
              </w:rPr>
              <w:t>2</w:t>
            </w:r>
            <w:r w:rsidR="00011362">
              <w:rPr>
                <w:rFonts w:asciiTheme="minorHAnsi" w:eastAsia="HGPKyokashotai" w:hAnsiTheme="minorHAnsi" w:cs="TH SarabunPSK" w:hint="cs"/>
                <w:sz w:val="32"/>
                <w:szCs w:val="32"/>
                <w:cs/>
              </w:rPr>
              <w:t>/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การบอกลำดับด้วย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はじめに、つぎに、それから、さいご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lastRenderedPageBreak/>
              <w:t>に</w:t>
            </w:r>
            <w:r w:rsidR="00011362">
              <w:rPr>
                <w:rFonts w:ascii="HGPKyokashotai" w:eastAsia="HGPKyokashota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 xml:space="preserve"> </w:t>
            </w:r>
            <w:r w:rsidRPr="00E85BC7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ที่ผลของการกระทำปรากฏอยู่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</w:t>
            </w:r>
            <w:r w:rsidR="00011362">
              <w:rPr>
                <w:rFonts w:ascii="HGPKyokashotai" w:eastAsia="HGPKyokashotai" w:hAnsi="TH SarabunPSK" w:cs="TH SarabunPSK" w:hint="cs"/>
                <w:sz w:val="32"/>
                <w:szCs w:val="32"/>
                <w:cs/>
                <w:lang w:eastAsia="ja-JP"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あじ・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におい・おとがする</w:t>
            </w:r>
            <w:r w:rsidR="00011362">
              <w:rPr>
                <w:rFonts w:asciiTheme="minorHAnsi" w:eastAsia="HGPKyokashotai" w:hAnsiTheme="minorHAnsi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36897F06" w14:textId="62AD65C5" w:rsidR="00625EC9" w:rsidRDefault="00EA56D2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417" w:type="dxa"/>
          </w:tcPr>
          <w:p w14:paraId="7FF1C98B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79CDC76A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78E1EA25" w14:textId="66681954" w:rsidR="00625EC9" w:rsidRPr="00E85BC7" w:rsidRDefault="00974EED" w:rsidP="00974EE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0DE08DDF" w14:textId="729217C3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A56D2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7AAF645F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0175228F" w14:textId="77777777" w:rsidR="008D029F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</w:t>
            </w:r>
          </w:p>
          <w:p w14:paraId="35AA91D7" w14:textId="40E738A6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ดาจิ (ฉบับปรับปรุง) เล่ม 3</w:t>
            </w:r>
          </w:p>
          <w:p w14:paraId="01FCB2FC" w14:textId="77777777" w:rsidR="008D029F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ะ</w:t>
            </w:r>
          </w:p>
          <w:p w14:paraId="14B31DA1" w14:textId="05BB6ACB" w:rsidR="00377E31" w:rsidRDefault="00377E31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โดริ (ชั้นต้น 1)</w:t>
            </w:r>
          </w:p>
          <w:p w14:paraId="6BA9AC5C" w14:textId="1E850AC1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EC9" w:rsidRPr="007B4370" w14:paraId="28B02737" w14:textId="77777777" w:rsidTr="00070185">
        <w:tc>
          <w:tcPr>
            <w:tcW w:w="725" w:type="dxa"/>
          </w:tcPr>
          <w:p w14:paraId="0C6B8E27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14:paraId="153913C9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bookmarkStart w:id="1" w:name="_Hlk72408784"/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ของฝาก</w:t>
            </w:r>
          </w:p>
          <w:p w14:paraId="49B8C08A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おみやけ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1"/>
          </w:p>
        </w:tc>
        <w:tc>
          <w:tcPr>
            <w:tcW w:w="1134" w:type="dxa"/>
          </w:tcPr>
          <w:p w14:paraId="4FBF42A7" w14:textId="45F3E6C5" w:rsidR="00625EC9" w:rsidRPr="007B4370" w:rsidRDefault="00625EC9" w:rsidP="0007018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304C28">
              <w:rPr>
                <w:rFonts w:ascii="TH SarabunPSK" w:hAnsi="TH SarabunPSK" w:cs="TH SarabunPSK" w:hint="cs"/>
                <w:sz w:val="32"/>
                <w:szCs w:val="32"/>
                <w:cs/>
              </w:rPr>
              <w:t>7,8</w:t>
            </w:r>
          </w:p>
        </w:tc>
        <w:tc>
          <w:tcPr>
            <w:tcW w:w="2410" w:type="dxa"/>
          </w:tcPr>
          <w:p w14:paraId="25668625" w14:textId="63980FCE" w:rsidR="00625EC9" w:rsidRPr="00E85BC7" w:rsidRDefault="00625EC9" w:rsidP="00070185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-</w:t>
            </w:r>
            <w:r w:rsidR="000F3B1B"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บทสนทนาเกี่ยวกับ สิ่งของที่คู่สนทนาได้รับและสิ่งของที่คู่สนทนาวางแผนจะมอบให้ผู้อื่น (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การให้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</w:t>
            </w:r>
            <w:r w:rsidR="000F3B1B"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/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การรับ</w:t>
            </w:r>
            <w:r w:rsidR="000F3B1B"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)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 xml:space="preserve">  </w:t>
            </w:r>
          </w:p>
          <w:p w14:paraId="2517C39E" w14:textId="77777777" w:rsidR="001F5111" w:rsidRDefault="00625EC9" w:rsidP="000F3B1B">
            <w:pPr>
              <w:spacing w:after="0" w:line="240" w:lineRule="auto"/>
              <w:rPr>
                <w:rFonts w:ascii="TH SarabunPSK" w:eastAsia="HGPKyokashotai" w:hAnsi="TH SarabunPSK" w:cs="TH SarabunPSK"/>
                <w:sz w:val="24"/>
                <w:szCs w:val="32"/>
              </w:rPr>
            </w:pPr>
            <w:r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>-</w:t>
            </w:r>
            <w:r w:rsidR="000F3B1B"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 xml:space="preserve">บทสนทนาบอกเล่าสิ่งที่ทำในแต่ละวัน </w:t>
            </w:r>
          </w:p>
          <w:p w14:paraId="6351BB76" w14:textId="4E90D3BC" w:rsidR="000F3B1B" w:rsidRDefault="000F3B1B" w:rsidP="000F3B1B">
            <w:pPr>
              <w:spacing w:after="0" w:line="240" w:lineRule="auto"/>
              <w:rPr>
                <w:rFonts w:ascii="TH SarabunPSK" w:eastAsia="HGPKyokashotai" w:hAnsi="TH SarabunPSK" w:cs="TH SarabunPSK"/>
                <w:sz w:val="24"/>
                <w:szCs w:val="32"/>
              </w:rPr>
            </w:pP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 xml:space="preserve">และการวางแผนเกี่ยวกับการท่องเที่ยว </w:t>
            </w:r>
          </w:p>
          <w:p w14:paraId="16BAB7F3" w14:textId="38E8E83C" w:rsidR="00625EC9" w:rsidRPr="00304C28" w:rsidRDefault="000F3B1B" w:rsidP="00070185">
            <w:pPr>
              <w:spacing w:after="0" w:line="240" w:lineRule="auto"/>
              <w:rPr>
                <w:rFonts w:ascii="TH SarabunPSK" w:eastAsia="HGPKyokashotai" w:hAnsi="TH SarabunPSK" w:cs="TH SarabunPSK"/>
                <w:sz w:val="24"/>
                <w:szCs w:val="32"/>
              </w:rPr>
            </w:pP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>(</w:t>
            </w:r>
            <w:r w:rsidR="00625EC9"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กา</w:t>
            </w: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>ร</w:t>
            </w:r>
            <w:r w:rsidR="00625EC9"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เรียงลำดับ</w:t>
            </w:r>
            <w:r w:rsidR="00625EC9" w:rsidRPr="00E85BC7">
              <w:rPr>
                <w:rFonts w:ascii="HGPKyokashotai" w:eastAsia="HGPKyokashotai" w:hint="eastAsia"/>
                <w:sz w:val="24"/>
                <w:szCs w:val="32"/>
                <w:cs/>
              </w:rPr>
              <w:t xml:space="preserve"> </w:t>
            </w:r>
            <w:r w:rsidR="00625EC9" w:rsidRPr="00E85BC7">
              <w:rPr>
                <w:rFonts w:ascii="HGPKyokashotai" w:eastAsia="HGPKyokashotai" w:hint="eastAsia"/>
                <w:sz w:val="24"/>
                <w:szCs w:val="32"/>
              </w:rPr>
              <w:t xml:space="preserve">～前に／～後で </w:t>
            </w:r>
            <w:r>
              <w:rPr>
                <w:rFonts w:ascii="HGPKyokashotai" w:eastAsia="HGPKyokashotai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>/</w:t>
            </w:r>
            <w:r w:rsidR="00625EC9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="00625EC9"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r w:rsidR="00625EC9" w:rsidRPr="00E85BC7">
              <w:rPr>
                <w:rFonts w:ascii="HGPKyokashotai" w:eastAsia="HGPKyokashotai" w:hint="eastAsia"/>
                <w:sz w:val="24"/>
                <w:szCs w:val="32"/>
              </w:rPr>
              <w:t xml:space="preserve"> たり</w:t>
            </w:r>
            <w:r w:rsidR="00625EC9">
              <w:rPr>
                <w:rFonts w:ascii="HGPKyokashotai" w:eastAsia="HGPKyokashotai" w:hint="eastAsia"/>
                <w:sz w:val="24"/>
                <w:szCs w:val="32"/>
                <w:lang w:eastAsia="ja-JP"/>
              </w:rPr>
              <w:t>、</w:t>
            </w:r>
            <w:r w:rsidR="00625EC9">
              <w:rPr>
                <w:rFonts w:asciiTheme="minorHAnsi" w:eastAsia="HGPKyokashotai" w:hAnsiTheme="minorHAnsi" w:cs="TH SarabunPSK" w:hint="cs"/>
                <w:sz w:val="32"/>
                <w:szCs w:val="32"/>
                <w:cs/>
                <w:lang w:eastAsia="ja-JP"/>
              </w:rPr>
              <w:t>คำ</w:t>
            </w:r>
            <w:r w:rsidR="00625EC9" w:rsidRPr="00E85BC7">
              <w:rPr>
                <w:rFonts w:ascii="TH SarabunPSK" w:eastAsia="HGPKyokashotai" w:hAnsi="TH SarabunPSK" w:cs="TH SarabunPSK"/>
                <w:sz w:val="24"/>
                <w:szCs w:val="32"/>
                <w:cs/>
              </w:rPr>
              <w:t>กริยา</w:t>
            </w:r>
            <w:r w:rsidR="00625EC9" w:rsidRPr="00E85BC7">
              <w:rPr>
                <w:rFonts w:ascii="HGPKyokashotai" w:eastAsia="HGPKyokashotai" w:hint="eastAsia"/>
                <w:sz w:val="24"/>
                <w:szCs w:val="32"/>
              </w:rPr>
              <w:t>たり する</w:t>
            </w:r>
            <w:r>
              <w:rPr>
                <w:rFonts w:ascii="TH SarabunPSK" w:eastAsia="HGPKyokashotai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142FB501" w14:textId="31262383" w:rsidR="00625EC9" w:rsidRDefault="00EA56D2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255C2C62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5C1F82E4" w14:textId="77777777" w:rsidR="00974EED" w:rsidRDefault="00974EED" w:rsidP="00974E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053FA508" w14:textId="3FED561F" w:rsidR="00625EC9" w:rsidRPr="00E85BC7" w:rsidRDefault="00974EED" w:rsidP="00974EED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75AAEA30" w14:textId="7BAD86DA" w:rsidR="00625EC9" w:rsidRDefault="00EA56D2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38E71BD0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1522D574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</w:t>
            </w:r>
            <w:proofErr w:type="spellStart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</w:t>
            </w:r>
            <w:proofErr w:type="spellEnd"/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โกะ โตะโทโมดาจิ (ฉบับปรับปรุง) เล่ม 3</w:t>
            </w:r>
          </w:p>
          <w:p w14:paraId="74638347" w14:textId="70FA3EAA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EC9" w:rsidRPr="007B4370" w14:paraId="0A731548" w14:textId="77777777" w:rsidTr="00070185">
        <w:tc>
          <w:tcPr>
            <w:tcW w:w="5529" w:type="dxa"/>
            <w:gridSpan w:val="4"/>
          </w:tcPr>
          <w:p w14:paraId="08DD3C87" w14:textId="77777777" w:rsidR="00625EC9" w:rsidRPr="00E85BC7" w:rsidRDefault="00625EC9" w:rsidP="001F5111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การสอบปลายภาคเรียนที่ 1</w:t>
            </w:r>
          </w:p>
        </w:tc>
        <w:tc>
          <w:tcPr>
            <w:tcW w:w="992" w:type="dxa"/>
          </w:tcPr>
          <w:p w14:paraId="2A67CED3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6B764EF0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34BF48AC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2953AF26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EC9" w:rsidRPr="007B4370" w14:paraId="088E430E" w14:textId="77777777" w:rsidTr="00070185">
        <w:tc>
          <w:tcPr>
            <w:tcW w:w="5529" w:type="dxa"/>
            <w:gridSpan w:val="4"/>
          </w:tcPr>
          <w:p w14:paraId="7C0421C7" w14:textId="77777777" w:rsidR="00625EC9" w:rsidRPr="00E85BC7" w:rsidRDefault="00625EC9" w:rsidP="00B54671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รวม</w:t>
            </w:r>
          </w:p>
        </w:tc>
        <w:tc>
          <w:tcPr>
            <w:tcW w:w="992" w:type="dxa"/>
          </w:tcPr>
          <w:p w14:paraId="4590B917" w14:textId="458FA7E7" w:rsidR="00625EC9" w:rsidRDefault="00C24E45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25EC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5C19937A" w14:textId="77777777" w:rsidR="00625EC9" w:rsidRDefault="00625EC9" w:rsidP="0007018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5C3B8D47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73A7D473" w14:textId="77777777" w:rsidR="00625EC9" w:rsidRDefault="00625EC9" w:rsidP="000701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C8587D" w14:textId="77777777" w:rsidR="00BC3735" w:rsidRDefault="00BC3735"/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Kyokashotai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FKyoKaSho-W4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9"/>
    <w:rsid w:val="00011362"/>
    <w:rsid w:val="0001426B"/>
    <w:rsid w:val="000B6C00"/>
    <w:rsid w:val="000F3B1B"/>
    <w:rsid w:val="001976CB"/>
    <w:rsid w:val="001F5111"/>
    <w:rsid w:val="002553CB"/>
    <w:rsid w:val="00304C28"/>
    <w:rsid w:val="0034038F"/>
    <w:rsid w:val="00377E31"/>
    <w:rsid w:val="00501628"/>
    <w:rsid w:val="00537B6D"/>
    <w:rsid w:val="00625EC9"/>
    <w:rsid w:val="006913A7"/>
    <w:rsid w:val="008D029F"/>
    <w:rsid w:val="009512D0"/>
    <w:rsid w:val="00974EED"/>
    <w:rsid w:val="00A328AB"/>
    <w:rsid w:val="00A85C7A"/>
    <w:rsid w:val="00B54671"/>
    <w:rsid w:val="00BC3735"/>
    <w:rsid w:val="00C24E45"/>
    <w:rsid w:val="00C57F05"/>
    <w:rsid w:val="00D61502"/>
    <w:rsid w:val="00EA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F197"/>
  <w15:chartTrackingRefBased/>
  <w15:docId w15:val="{17DD3AC8-E19A-464B-92CC-BAC37450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EC9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2022-04-28T03:57:00Z</dcterms:created>
  <dcterms:modified xsi:type="dcterms:W3CDTF">2022-05-11T06:50:00Z</dcterms:modified>
</cp:coreProperties>
</file>