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4F2F" w14:textId="1774BBD3" w:rsidR="00B93EA9" w:rsidRPr="00AF7D34" w:rsidRDefault="00602841" w:rsidP="00B93EA9">
      <w:pPr>
        <w:contextualSpacing w:val="0"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1C14A2">
        <w:rPr>
          <w:rFonts w:ascii="TH SarabunPSK" w:hAnsi="TH SarabunPSK" w:cs="TH SarabunPSK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664F2C" wp14:editId="1C8D5995">
                <wp:simplePos x="0" y="0"/>
                <wp:positionH relativeFrom="margin">
                  <wp:align>right</wp:align>
                </wp:positionH>
                <wp:positionV relativeFrom="paragraph">
                  <wp:posOffset>-466725</wp:posOffset>
                </wp:positionV>
                <wp:extent cx="1188720" cy="365760"/>
                <wp:effectExtent l="0" t="0" r="1143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6163E" w14:textId="77777777" w:rsidR="00602841" w:rsidRPr="001C14A2" w:rsidRDefault="00602841" w:rsidP="006028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28"/>
                              </w:rPr>
                            </w:pPr>
                            <w:r w:rsidRPr="001C14A2">
                              <w:rPr>
                                <w:rFonts w:ascii="TH SarabunPSK" w:hAnsi="TH SarabunPSK" w:cs="TH SarabunPSK"/>
                                <w:sz w:val="36"/>
                                <w:szCs w:val="28"/>
                                <w:cs/>
                              </w:rPr>
                              <w:t xml:space="preserve">แบบบันทึก </w:t>
                            </w:r>
                            <w:r w:rsidRPr="001C14A2">
                              <w:rPr>
                                <w:rFonts w:ascii="TH SarabunPSK" w:hAnsi="TH SarabunPSK" w:cs="TH SarabunPSK"/>
                                <w:sz w:val="36"/>
                                <w:szCs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3D664F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4pt;margin-top:-36.75pt;width:93.6pt;height:28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">
                <v:textbox>
                  <w:txbxContent>
                    <w:p w14:paraId="3086163E" w14:textId="77777777" w:rsidR="00602841" w:rsidRPr="001C14A2" w:rsidRDefault="00602841" w:rsidP="00602841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28"/>
                        </w:rPr>
                      </w:pPr>
                      <w:r w:rsidRPr="001C14A2">
                        <w:rPr>
                          <w:rFonts w:ascii="TH SarabunPSK" w:hAnsi="TH SarabunPSK" w:cs="TH SarabunPSK"/>
                          <w:sz w:val="36"/>
                          <w:szCs w:val="28"/>
                          <w:cs/>
                        </w:rPr>
                        <w:t xml:space="preserve">แบบบันทึก </w:t>
                      </w:r>
                      <w:r w:rsidRPr="001C14A2">
                        <w:rPr>
                          <w:rFonts w:ascii="TH SarabunPSK" w:hAnsi="TH SarabunPSK" w:cs="TH SarabunPSK"/>
                          <w:sz w:val="36"/>
                          <w:szCs w:val="28"/>
                        </w:rPr>
                        <w:t>1.1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9C9" w:rsidRPr="00AF7D34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"/>
        </w:rPr>
        <w:t>คำอธิบายรายวิชา</w:t>
      </w:r>
      <w:r w:rsidR="00AF7D34" w:rsidRPr="00AF7D34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15BFC553" w14:textId="74563BE1" w:rsidR="00B93EA9" w:rsidRPr="00AF7D34" w:rsidRDefault="00FB4A56" w:rsidP="00FB4A56">
      <w:pPr>
        <w:ind w:right="-1" w:firstLine="851"/>
        <w:contextualSpacing w:val="0"/>
        <w:rPr>
          <w:rFonts w:ascii="TH SarabunPSK" w:eastAsia="TH SarabunPSK" w:hAnsi="TH SarabunPSK" w:cs="TH SarabunPSK"/>
          <w:sz w:val="32"/>
          <w:szCs w:val="32"/>
          <w:highlight w:val="white"/>
          <w:cs/>
          <w:lang w:bidi="th"/>
        </w:rPr>
      </w:pPr>
      <w:r w:rsidRPr="00AF7D34">
        <w:rPr>
          <w:rFonts w:ascii="TH SarabunPSK" w:eastAsia="TH SarabunPSK" w:hAnsi="TH SarabunPSK" w:cs="TH SarabunPSK" w:hint="cs"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ab/>
      </w:r>
      <w:r w:rsidR="00B93EA9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รายวิชา กราฟิก</w:t>
      </w:r>
      <w:r w:rsidR="007D19F9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และมัลติมีเดีย</w:t>
      </w:r>
      <w:r w:rsidR="00F36BB2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2</w:t>
      </w:r>
      <w:r w:rsidR="00B93EA9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</w:t>
      </w:r>
      <w:r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ab/>
        <w:t xml:space="preserve"> </w:t>
      </w:r>
      <w:r w:rsidR="00B93EA9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รหัสวิชา ว2</w:t>
      </w:r>
      <w:r w:rsidR="00EC202B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224</w:t>
      </w:r>
      <w:r w:rsidR="00F36BB2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2</w:t>
      </w:r>
    </w:p>
    <w:p w14:paraId="7901AF61" w14:textId="0FBFF02A" w:rsidR="00B93EA9" w:rsidRPr="00AF7D34" w:rsidRDefault="00B93EA9" w:rsidP="00FB4A56">
      <w:pPr>
        <w:ind w:right="-1" w:firstLine="851"/>
        <w:contextualSpacing w:val="0"/>
        <w:rPr>
          <w:rFonts w:ascii="TH SarabunPSK" w:eastAsia="TH SarabunPSK" w:hAnsi="TH SarabunPSK" w:cs="TH SarabunPSK"/>
          <w:sz w:val="32"/>
          <w:szCs w:val="32"/>
          <w:highlight w:val="white"/>
          <w:cs/>
          <w:lang w:bidi="th"/>
        </w:rPr>
      </w:pPr>
      <w:r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ชั้นมัธยมศึกษาปีที่ </w:t>
      </w:r>
      <w:r w:rsidR="008A2015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2 </w:t>
      </w:r>
      <w:r w:rsidR="008A2015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ab/>
      </w:r>
      <w:r w:rsidR="00FB4A56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      </w:t>
      </w:r>
      <w:r w:rsidR="00253559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ภาคเรียนที่ </w:t>
      </w:r>
      <w:r w:rsidR="00F36BB2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2</w:t>
      </w:r>
      <w:r w:rsidR="00253559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</w:t>
      </w:r>
      <w:r w:rsidR="00253559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ab/>
        <w:t>จำนวน</w:t>
      </w:r>
      <w:r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</w:t>
      </w:r>
      <w:r w:rsidR="00253559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40</w:t>
      </w:r>
      <w:r w:rsidR="003945E2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</w:t>
      </w:r>
      <w:r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ชั่วโมง</w:t>
      </w:r>
      <w:r w:rsidR="00253559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</w:t>
      </w:r>
      <w:r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</w:t>
      </w:r>
      <w:r w:rsidR="00253559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ab/>
      </w:r>
      <w:r w:rsidR="00FB4A56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        </w:t>
      </w:r>
      <w:r w:rsidR="00275789"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>จำนวน 1</w:t>
      </w:r>
      <w:r w:rsidRPr="00AF7D34">
        <w:rPr>
          <w:rFonts w:ascii="TH SarabunPSK" w:eastAsia="TH SarabunPSK" w:hAnsi="TH SarabunPSK" w:cs="TH SarabunPSK" w:hint="cs"/>
          <w:sz w:val="32"/>
          <w:szCs w:val="32"/>
          <w:highlight w:val="white"/>
          <w:cs/>
          <w:lang w:bidi="th"/>
        </w:rPr>
        <w:t xml:space="preserve"> หน่วยกิต</w:t>
      </w:r>
    </w:p>
    <w:tbl>
      <w:tblPr>
        <w:tblStyle w:val="a5"/>
        <w:tblW w:w="9739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9739"/>
      </w:tblGrid>
      <w:tr w:rsidR="00D1773B" w:rsidRPr="001C14A2" w14:paraId="212A1B82" w14:textId="77777777" w:rsidTr="00253559">
        <w:trPr>
          <w:trHeight w:val="4740"/>
        </w:trPr>
        <w:tc>
          <w:tcPr>
            <w:tcW w:w="9739" w:type="dxa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0B21F36" w14:textId="70987CFC" w:rsidR="00D1773B" w:rsidRPr="001C14A2" w:rsidRDefault="00D1773B" w:rsidP="001C14A2">
            <w:pPr>
              <w:spacing w:line="240" w:lineRule="auto"/>
              <w:contextualSpacing w:val="0"/>
              <w:rPr>
                <w:rFonts w:ascii="TH SarabunPSK" w:eastAsia="TH SarabunPSK" w:hAnsi="TH SarabunPSK" w:cs="TH SarabunPSK"/>
                <w:highlight w:val="white"/>
                <w:cs/>
                <w:lang w:bidi="th"/>
              </w:rPr>
            </w:pPr>
          </w:p>
          <w:p w14:paraId="5C6447F0" w14:textId="3E555AF3" w:rsidR="00E725DA" w:rsidRPr="001C14A2" w:rsidRDefault="00AC69C9" w:rsidP="001C14A2">
            <w:pPr>
              <w:spacing w:line="240" w:lineRule="auto"/>
              <w:ind w:left="600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1C14A2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 xml:space="preserve">   </w:t>
            </w:r>
            <w:r w:rsidRPr="001C14A2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ab/>
            </w:r>
            <w:r w:rsidR="004523CE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ศึกษาและเรียนรู้เกี่ยวกับ</w:t>
            </w:r>
            <w:r w:rsidR="00DD7193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การใช้คอมพิวเตอร์กราฟิกและมัลติมีเดียในชีวิตประจำวัน </w:t>
            </w:r>
            <w:r w:rsidR="0074059A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เข้าใจ</w:t>
            </w:r>
            <w:r w:rsidR="004523CE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ความหมาย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ของารสร้างสื่อการเรียนรู้</w:t>
            </w:r>
            <w:r w:rsidR="004523CE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ความสำคัญ องค์ประกอบ การเขียนเค้าโครง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ลำดับการสร้างสื่อ</w:t>
            </w:r>
            <w:r w:rsidR="00AF7D3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มัลต</w:t>
            </w:r>
            <w:r w:rsidR="002E017A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ิ</w:t>
            </w:r>
            <w:r w:rsidR="00AF7D3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มีเดีย</w:t>
            </w:r>
            <w:r w:rsidR="003F552A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สร้างสรรค์และ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  <w:r w:rsidR="00E725DA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523CE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การลำดับภาพ กระบวนการ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สร้างสื่อการเรียนรู้ด้วยโปรแกรม</w:t>
            </w:r>
            <w:r w:rsidR="002E017A">
              <w:rPr>
                <w:cs/>
              </w:rPr>
              <w:t xml:space="preserve"> </w:t>
            </w:r>
            <w:r w:rsidR="002E017A" w:rsidRPr="002E017A">
              <w:rPr>
                <w:rFonts w:ascii="TH SarabunPSK" w:hAnsi="TH SarabunPSK" w:cs="TH SarabunPSK" w:hint="cs"/>
                <w:sz w:val="32"/>
                <w:szCs w:val="32"/>
              </w:rPr>
              <w:t>Adobe Animate</w:t>
            </w:r>
            <w:r w:rsidR="002E017A">
              <w:t xml:space="preserve"> 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="004523CE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ใช้งานเบื้องต้น</w:t>
            </w:r>
            <w:r w:rsidR="00CB4C6C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และสร้างชิ้นงานง่ายๆ ตามความสนใจ</w:t>
            </w:r>
            <w:r w:rsidR="004523CE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D7193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523CE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เพิ่มเทคนิคและสีสันให้กับ</w:t>
            </w:r>
            <w:r w:rsidR="009B576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สื่อการเรียนรู้</w:t>
            </w:r>
            <w:r w:rsidR="004523CE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จัดทำข้อความประกอบ</w:t>
            </w:r>
            <w:r w:rsidR="009B576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สื่อ</w:t>
            </w:r>
            <w:r w:rsidR="004523CE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การใส่เสียงประกอบ ตลอดจนการนำไฟล์วิดีโอไปใช้งานในรูปแบบต่างๆ มีทักษะเกี่ยวกับการออกแบบภาพเคลื่อนไหว การตัดต่อภาพและเสียงด้วยคอมพิวเตอร์ รู้จักเครื่องมือและซอร์ฟแวร์ใน</w:t>
            </w:r>
            <w:r w:rsidR="00DD7193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การ</w:t>
            </w:r>
            <w:r w:rsidR="004523CE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ผลิตงาน</w:t>
            </w:r>
            <w:r w:rsidR="00E725DA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กราฟิกและ</w:t>
            </w:r>
            <w:r w:rsidR="00E725DA" w:rsidRPr="007D391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มัลติมีเดีย</w:t>
            </w:r>
            <w:r w:rsidR="00841917" w:rsidRPr="007D3914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41917" w:rsidRPr="007D3914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>มีการประยุกต์ใช้</w:t>
            </w:r>
            <w:r w:rsidR="009B576B" w:rsidRPr="007D3914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>สื่อการเรียนรู้แบบ</w:t>
            </w:r>
            <w:r w:rsidR="00841917" w:rsidRPr="007D3914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>มัลติมีเดียเพื่อ</w:t>
            </w:r>
            <w:r w:rsidR="00B62E40" w:rsidRPr="007D391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รองรับการพัฒนาระเบียงเศรษฐกิจพิเศษภาคตะวันออก (</w:t>
            </w:r>
            <w:r w:rsidR="00B62E40" w:rsidRPr="007D3914">
              <w:rPr>
                <w:rFonts w:ascii="TH SarabunPSK" w:hAnsi="TH SarabunPSK" w:cs="TH SarabunPSK" w:hint="cs"/>
                <w:sz w:val="32"/>
                <w:szCs w:val="32"/>
                <w:u w:val="single"/>
                <w:lang w:val="en-US"/>
              </w:rPr>
              <w:t>EEC</w:t>
            </w:r>
            <w:r w:rsidR="00B62E40" w:rsidRPr="007D391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)</w:t>
            </w:r>
          </w:p>
          <w:p w14:paraId="121008DD" w14:textId="33A259F3" w:rsidR="00841917" w:rsidRPr="007D3914" w:rsidRDefault="00AC69C9" w:rsidP="001C14A2">
            <w:pPr>
              <w:spacing w:line="240" w:lineRule="auto"/>
              <w:ind w:left="600" w:firstLine="795"/>
              <w:contextualSpacing w:val="0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C14A2">
              <w:rPr>
                <w:rFonts w:ascii="TH SarabunPSK" w:eastAsia="TH SarabunPSK" w:hAnsi="TH SarabunPSK" w:cs="TH SarabunPSK" w:hint="cs"/>
                <w:sz w:val="32"/>
                <w:szCs w:val="32"/>
                <w:highlight w:val="white"/>
                <w:cs/>
                <w:lang w:bidi="th"/>
              </w:rPr>
              <w:t xml:space="preserve"> </w:t>
            </w:r>
            <w:r w:rsidR="0074059A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โดยใช้ทักษะกระบวนการความรู้ความเข้าใจ กระบวนการปฏิบัติ </w:t>
            </w:r>
            <w:r w:rsidR="009B576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การคิดวิเคราะห์</w:t>
            </w:r>
            <w:r w:rsidR="009B576B" w:rsidRPr="001C1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การคิดสังเคราะห์  </w:t>
            </w:r>
            <w:r w:rsidR="009B576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ความคิดสร้างสรรค์ และ</w:t>
            </w:r>
            <w:r w:rsidR="009B576B" w:rsidRPr="001C14A2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74059A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กระบวนการแก้ปัญหาการทำงานกลุ่ม ปฏิบัติการออกแบบคอมพิวเตอร์กราฟิกด้วยโปรแกรมกราฟิก</w:t>
            </w:r>
            <w:r w:rsidR="0074059A" w:rsidRPr="007D3914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>เพื่อสร้างผลงาน</w:t>
            </w:r>
            <w:r w:rsidR="009B576B" w:rsidRPr="007D3914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>สื่อการเรียนรู้</w:t>
            </w:r>
            <w:r w:rsidR="0074059A" w:rsidRPr="007D3914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>ที่</w:t>
            </w:r>
            <w:r w:rsidR="009B576B" w:rsidRPr="007D3914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>สามารถ</w:t>
            </w:r>
            <w:r w:rsidR="0074059A" w:rsidRPr="007D3914">
              <w:rPr>
                <w:rFonts w:ascii="TH SarabunPSK" w:eastAsia="TH SarabunPSK" w:hAnsi="TH SarabunPSK" w:cs="TH SarabunPSK" w:hint="cs"/>
                <w:sz w:val="32"/>
                <w:szCs w:val="32"/>
                <w:u w:val="single"/>
                <w:cs/>
              </w:rPr>
              <w:t>นำไปใช้งานได้</w:t>
            </w:r>
            <w:r w:rsidR="00602841" w:rsidRPr="007D391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ให้เหมาะสมกับการใช้งานในชีวิตประจำวัน  สามารถสร้าง</w:t>
            </w:r>
            <w:r w:rsidR="00FC3AC9" w:rsidRPr="007D391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ผลงานด้านมัลติมีเดียเผยแพร่สู่สาธารณะได้ </w:t>
            </w:r>
            <w:r w:rsidR="00602841" w:rsidRPr="007D3914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</w:p>
          <w:p w14:paraId="2960AEB0" w14:textId="2C4E8AA8" w:rsidR="0081213B" w:rsidRDefault="00841917" w:rsidP="001C14A2">
            <w:pPr>
              <w:spacing w:line="240" w:lineRule="auto"/>
              <w:ind w:left="600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1C14A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ผู้เรียนมีทักษะในการแสวงหาความรู</w:t>
            </w:r>
            <w:r w:rsid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้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มีความคิดริเริ่มสร้างสรรค์มีคุณธรรม จริยธรรม และค่านิยมที่ดีต่องาน มี</w:t>
            </w:r>
            <w:r w:rsidR="0081213B" w:rsidRPr="001C14A2">
              <w:rPr>
                <w:rFonts w:ascii="TH SarabunPSK" w:eastAsia="AngsanaNew" w:hAnsi="TH SarabunPSK" w:cs="TH SarabunPSK" w:hint="cs"/>
                <w:color w:val="000000"/>
                <w:sz w:val="32"/>
                <w:szCs w:val="32"/>
                <w:cs/>
              </w:rPr>
              <w:t xml:space="preserve">จิตสาธารณะ 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นำไปประยุกต์ใช้ในการดำเนินชีวิตได้อย่างมีจิตสำนึก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มีความรับผิดชอบ</w:t>
            </w:r>
            <w:r w:rsidR="0081213B" w:rsidRPr="001C14A2">
              <w:rPr>
                <w:rFonts w:ascii="TH SarabunPSK" w:eastAsia="AngsanaNew" w:hAnsi="TH SarabunPSK" w:cs="TH SarabunPSK" w:hint="cs"/>
                <w:color w:val="000000"/>
                <w:sz w:val="32"/>
                <w:szCs w:val="32"/>
                <w:cs/>
              </w:rPr>
              <w:t xml:space="preserve">ต่อตนเอง  ชุมชน และสังคม  </w:t>
            </w:r>
            <w:r w:rsidR="00602841" w:rsidRPr="001C14A2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 ใฝ่เรียนรู้  ตั้งใจเพียรพยายามในการเรียน และเข้าร่วมกิจกรรมการเรียนรู้  และสามารถนำไปใช้ในชีวิตประจำวันได้</w:t>
            </w:r>
            <w:r w:rsidR="00602841" w:rsidRPr="001C14A2">
              <w:rPr>
                <w:rFonts w:ascii="TH SarabunPSK" w:eastAsia="AngsanaNew" w:hAnsi="TH SarabunPSK" w:cs="TH SarabunPSK" w:hint="cs"/>
                <w:color w:val="000000"/>
                <w:sz w:val="32"/>
                <w:szCs w:val="32"/>
                <w:cs/>
              </w:rPr>
              <w:t xml:space="preserve"> มี</w:t>
            </w:r>
            <w:r w:rsidRPr="001C14A2">
              <w:rPr>
                <w:rFonts w:ascii="TH SarabunPSK" w:eastAsia="AngsanaNew" w:hAnsi="TH SarabunPSK" w:cs="TH SarabunPSK" w:hint="cs"/>
                <w:color w:val="000000"/>
                <w:sz w:val="32"/>
                <w:szCs w:val="32"/>
                <w:cs/>
              </w:rPr>
              <w:t>เจตคติที่ดีต่อการทำงานร่วมกับผู้อื่นและการสร้างผลงานด้วย</w:t>
            </w:r>
            <w:r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โปรแกรมกราฟิก  </w:t>
            </w:r>
          </w:p>
          <w:p w14:paraId="187E3A22" w14:textId="77777777" w:rsidR="001C14A2" w:rsidRPr="001C14A2" w:rsidRDefault="001C14A2" w:rsidP="001C14A2">
            <w:pPr>
              <w:spacing w:line="240" w:lineRule="auto"/>
              <w:ind w:left="600"/>
              <w:contextualSpacing w:val="0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  <w:p w14:paraId="61086512" w14:textId="77777777" w:rsidR="00D1773B" w:rsidRPr="001C14A2" w:rsidRDefault="00AC69C9" w:rsidP="001C14A2">
            <w:pPr>
              <w:spacing w:line="240" w:lineRule="auto"/>
              <w:ind w:left="600"/>
              <w:contextualSpacing w:val="0"/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highlight w:val="white"/>
                <w:cs/>
                <w:lang w:bidi="th"/>
              </w:rPr>
            </w:pPr>
            <w:r w:rsidRPr="001C14A2">
              <w:rPr>
                <w:rFonts w:ascii="TH SarabunPSK" w:eastAsia="TH SarabunPSK" w:hAnsi="TH SarabunPSK" w:cs="TH SarabunPSK" w:hint="cs"/>
                <w:b/>
                <w:bCs/>
                <w:sz w:val="36"/>
                <w:szCs w:val="36"/>
                <w:highlight w:val="white"/>
                <w:cs/>
                <w:lang w:bidi="th"/>
              </w:rPr>
              <w:t>ผลการเรียนรู้</w:t>
            </w:r>
          </w:p>
          <w:p w14:paraId="7C0A9FE6" w14:textId="112B2D28" w:rsidR="0074059A" w:rsidRPr="001C14A2" w:rsidRDefault="0074059A" w:rsidP="001C14A2">
            <w:pPr>
              <w:numPr>
                <w:ilvl w:val="0"/>
                <w:numId w:val="1"/>
              </w:numPr>
              <w:tabs>
                <w:tab w:val="left" w:pos="1481"/>
              </w:tabs>
              <w:spacing w:line="240" w:lineRule="auto"/>
              <w:ind w:right="-165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อธิบายหลักการพื้นฐานการสร้างงาน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สื่อ</w:t>
            </w:r>
            <w:r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มัลติมีเดีย และส่วนประกอบของโปรแกรมกราฟิกและมัลติมีเดีย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3EA52DA5" w14:textId="59451D9E" w:rsidR="0074059A" w:rsidRPr="001C14A2" w:rsidRDefault="004F5BE9" w:rsidP="001C14A2">
            <w:pPr>
              <w:numPr>
                <w:ilvl w:val="0"/>
                <w:numId w:val="1"/>
              </w:numPr>
              <w:tabs>
                <w:tab w:val="left" w:pos="1481"/>
              </w:tabs>
              <w:spacing w:line="240" w:lineRule="auto"/>
              <w:ind w:right="28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อธิบายขั้นตอนการ</w:t>
            </w:r>
            <w:r w:rsidR="005745C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สร้างงาน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กราฟิกและมัลติมีเดียได้</w:t>
            </w:r>
          </w:p>
          <w:p w14:paraId="61D4ECC7" w14:textId="7261698B" w:rsidR="0074059A" w:rsidRPr="001C14A2" w:rsidRDefault="0074059A" w:rsidP="001C14A2">
            <w:pPr>
              <w:numPr>
                <w:ilvl w:val="0"/>
                <w:numId w:val="1"/>
              </w:numPr>
              <w:tabs>
                <w:tab w:val="left" w:pos="1481"/>
              </w:tabs>
              <w:spacing w:line="240" w:lineRule="auto"/>
              <w:ind w:right="28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รออกแบบการสร้างงานสื่อมัลติมีเดียได้อย่างเหมาะสม</w:t>
            </w:r>
          </w:p>
          <w:p w14:paraId="475BFE45" w14:textId="77777777" w:rsidR="009A40BF" w:rsidRPr="009A40BF" w:rsidRDefault="00974AE0" w:rsidP="001C14A2">
            <w:pPr>
              <w:numPr>
                <w:ilvl w:val="0"/>
                <w:numId w:val="1"/>
              </w:num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highlight w:val="white"/>
              </w:rPr>
            </w:pPr>
            <w:r w:rsidRPr="00FF569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ผลิตสื่อ</w:t>
            </w:r>
            <w:r w:rsidRPr="00FF5696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มัลติมีเดียเพื่อนำเสนอเกี่ยวกับบริบทท้องถิ่น หรือโครงการพัฒนาระเบียงเศรษฐกิจพิเศษ</w:t>
            </w:r>
            <w:r w:rsidRPr="00C023AC">
              <w:rPr>
                <w:rFonts w:ascii="TH SarabunPSK" w:hAnsi="TH SarabunPSK" w:cs="TH SarabunPSK"/>
                <w:spacing w:val="-4"/>
                <w:sz w:val="32"/>
                <w:szCs w:val="32"/>
                <w:u w:val="single"/>
                <w:cs/>
              </w:rPr>
              <w:t>ภาคตะวันออก</w:t>
            </w:r>
            <w:r w:rsidRPr="00C023AC">
              <w:rPr>
                <w:rFonts w:ascii="TH SarabunPSK" w:hAnsi="TH SarabunPSK" w:cs="TH SarabunPSK" w:hint="cs"/>
                <w:spacing w:val="-4"/>
                <w:sz w:val="32"/>
                <w:szCs w:val="32"/>
                <w:u w:val="single"/>
                <w:cs/>
              </w:rPr>
              <w:t xml:space="preserve"> </w:t>
            </w:r>
            <w:r w:rsidRPr="00C023AC">
              <w:rPr>
                <w:rFonts w:ascii="TH SarabunPSK" w:hAnsi="TH SarabunPSK" w:cs="TH SarabunPSK"/>
                <w:spacing w:val="-4"/>
                <w:sz w:val="32"/>
                <w:szCs w:val="32"/>
                <w:u w:val="single"/>
              </w:rPr>
              <w:t>(EEC)</w:t>
            </w:r>
            <w:r w:rsidRPr="00C023AC">
              <w:rPr>
                <w:rFonts w:ascii="TH SarabunPSK" w:hAnsi="TH SarabunPSK" w:cs="TH SarabunPSK" w:hint="cs"/>
                <w:spacing w:val="-4"/>
                <w:sz w:val="32"/>
                <w:szCs w:val="32"/>
                <w:u w:val="single"/>
                <w:cs/>
              </w:rPr>
              <w:t xml:space="preserve"> </w:t>
            </w:r>
            <w:r w:rsidRPr="00C023AC">
              <w:rPr>
                <w:rFonts w:ascii="TH SarabunPSK" w:hAnsi="TH SarabunPSK" w:cs="TH SarabunPSK"/>
                <w:spacing w:val="-4"/>
                <w:sz w:val="32"/>
                <w:szCs w:val="32"/>
                <w:u w:val="single"/>
                <w:cs/>
              </w:rPr>
              <w:t xml:space="preserve">ให้น่าสนใจ </w:t>
            </w:r>
            <w:r w:rsidRPr="00C023AC">
              <w:rPr>
                <w:rFonts w:ascii="TH SarabunPSK" w:hAnsi="TH SarabunPSK" w:cs="TH SarabunPSK" w:hint="cs"/>
                <w:spacing w:val="-4"/>
                <w:sz w:val="32"/>
                <w:szCs w:val="32"/>
                <w:u w:val="single"/>
                <w:cs/>
              </w:rPr>
              <w:t xml:space="preserve">มีความคิดสร้างสรรค์ </w:t>
            </w:r>
            <w:r w:rsidRPr="00C023AC">
              <w:rPr>
                <w:rFonts w:ascii="TH SarabunPSK" w:hAnsi="TH SarabunPSK" w:cs="TH SarabunPSK"/>
                <w:spacing w:val="-4"/>
                <w:sz w:val="32"/>
                <w:szCs w:val="32"/>
                <w:u w:val="single"/>
                <w:cs/>
              </w:rPr>
              <w:t>และมีคุณภาพต่อการ</w:t>
            </w:r>
            <w:r w:rsidRPr="00C023AC">
              <w:rPr>
                <w:rFonts w:ascii="TH SarabunPSK" w:hAnsi="TH SarabunPSK" w:cs="TH SarabunPSK" w:hint="cs"/>
                <w:spacing w:val="-4"/>
                <w:sz w:val="32"/>
                <w:szCs w:val="32"/>
                <w:u w:val="single"/>
                <w:cs/>
              </w:rPr>
              <w:t>นำไปประยุกต์ใช้ในงานด้านต่าง ๆ</w:t>
            </w:r>
            <w:r w:rsidRPr="00FF5696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               ด้วยโปรแกรม</w:t>
            </w:r>
            <w:r w:rsidRPr="00FF5696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Adobe Animate</w:t>
            </w:r>
          </w:p>
          <w:p w14:paraId="002E56AA" w14:textId="2C07EEAC" w:rsidR="00FC3AC9" w:rsidRPr="001C14A2" w:rsidRDefault="00FC3AC9" w:rsidP="001C14A2">
            <w:pPr>
              <w:numPr>
                <w:ilvl w:val="0"/>
                <w:numId w:val="1"/>
              </w:numPr>
              <w:spacing w:line="240" w:lineRule="auto"/>
              <w:rPr>
                <w:rFonts w:ascii="TH SarabunPSK" w:eastAsia="TH SarabunPSK" w:hAnsi="TH SarabunPSK" w:cs="TH SarabunPSK"/>
                <w:sz w:val="32"/>
                <w:szCs w:val="32"/>
                <w:highlight w:val="white"/>
              </w:rPr>
            </w:pPr>
            <w:r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มีเจคติที่ดีในการ</w:t>
            </w:r>
            <w:r w:rsidR="0081213B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สร้างสื่อ</w:t>
            </w:r>
            <w:r w:rsidR="00384FB6"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  <w:r w:rsidRPr="001C14A2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มัลติมีเดีย</w:t>
            </w:r>
          </w:p>
          <w:p w14:paraId="5287943F" w14:textId="23E10DF0" w:rsidR="003A30B8" w:rsidRPr="001C14A2" w:rsidRDefault="003A30B8" w:rsidP="001C14A2">
            <w:pPr>
              <w:spacing w:line="240" w:lineRule="auto"/>
              <w:ind w:firstLine="720"/>
              <w:contextualSpacing w:val="0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bidi="th"/>
              </w:rPr>
            </w:pPr>
            <w:r w:rsidRPr="001C14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รวมทั้งหมด </w:t>
            </w:r>
            <w:r w:rsidR="005745C7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>5</w:t>
            </w:r>
            <w:r w:rsidRPr="001C14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bidi="th"/>
              </w:rPr>
              <w:t xml:space="preserve"> ผลการเรียนรู้</w:t>
            </w:r>
          </w:p>
          <w:p w14:paraId="6A0A1DE7" w14:textId="7ABEAE36" w:rsidR="003A30B8" w:rsidRPr="001C14A2" w:rsidRDefault="003A30B8" w:rsidP="001C14A2">
            <w:pPr>
              <w:spacing w:line="240" w:lineRule="auto"/>
              <w:ind w:left="720"/>
              <w:rPr>
                <w:rFonts w:ascii="TH SarabunPSK" w:eastAsia="TH SarabunPSK" w:hAnsi="TH SarabunPSK" w:cs="TH SarabunPSK"/>
                <w:sz w:val="32"/>
                <w:szCs w:val="32"/>
                <w:highlight w:val="white"/>
                <w:cs/>
              </w:rPr>
            </w:pPr>
          </w:p>
        </w:tc>
      </w:tr>
      <w:tr w:rsidR="00AB0286" w:rsidRPr="001C14A2" w14:paraId="7CDF823B" w14:textId="77777777" w:rsidTr="00253559">
        <w:trPr>
          <w:trHeight w:val="4740"/>
        </w:trPr>
        <w:tc>
          <w:tcPr>
            <w:tcW w:w="9739" w:type="dxa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C477851" w14:textId="77777777" w:rsidR="00AB0286" w:rsidRPr="001C14A2" w:rsidRDefault="00AB0286" w:rsidP="001C14A2">
            <w:pPr>
              <w:spacing w:line="240" w:lineRule="auto"/>
              <w:contextualSpacing w:val="0"/>
              <w:rPr>
                <w:rFonts w:ascii="TH SarabunPSK" w:eastAsia="TH SarabunPSK" w:hAnsi="TH SarabunPSK" w:cs="TH SarabunPSK"/>
                <w:highlight w:val="white"/>
                <w:cs/>
                <w:lang w:bidi="th"/>
              </w:rPr>
            </w:pPr>
          </w:p>
        </w:tc>
      </w:tr>
    </w:tbl>
    <w:p w14:paraId="054E0A2A" w14:textId="77777777" w:rsidR="00D1773B" w:rsidRPr="001C14A2" w:rsidRDefault="00D1773B">
      <w:pPr>
        <w:contextualSpacing w:val="0"/>
        <w:rPr>
          <w:rFonts w:ascii="TH SarabunPSK" w:eastAsia="TH SarabunPSK" w:hAnsi="TH SarabunPSK" w:cs="TH SarabunPSK"/>
          <w:cs/>
          <w:lang w:bidi="th"/>
        </w:rPr>
      </w:pPr>
    </w:p>
    <w:sectPr w:rsidR="00D1773B" w:rsidRPr="001C14A2" w:rsidSect="00253559">
      <w:pgSz w:w="11909" w:h="16834"/>
      <w:pgMar w:top="1440" w:right="1136" w:bottom="1440" w:left="99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F1861"/>
    <w:multiLevelType w:val="multilevel"/>
    <w:tmpl w:val="DD9E82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3B"/>
    <w:rsid w:val="00107D73"/>
    <w:rsid w:val="00134338"/>
    <w:rsid w:val="001C14A2"/>
    <w:rsid w:val="00253559"/>
    <w:rsid w:val="00275789"/>
    <w:rsid w:val="002E017A"/>
    <w:rsid w:val="00384FB6"/>
    <w:rsid w:val="003945E2"/>
    <w:rsid w:val="003A30B8"/>
    <w:rsid w:val="003C2F97"/>
    <w:rsid w:val="003F552A"/>
    <w:rsid w:val="004523CE"/>
    <w:rsid w:val="004F5BE9"/>
    <w:rsid w:val="005702BE"/>
    <w:rsid w:val="005745C7"/>
    <w:rsid w:val="00602841"/>
    <w:rsid w:val="00631EF9"/>
    <w:rsid w:val="00660BE7"/>
    <w:rsid w:val="006F0A24"/>
    <w:rsid w:val="0074059A"/>
    <w:rsid w:val="00767ADD"/>
    <w:rsid w:val="007D19F9"/>
    <w:rsid w:val="007D3914"/>
    <w:rsid w:val="0081213B"/>
    <w:rsid w:val="00841917"/>
    <w:rsid w:val="008A2015"/>
    <w:rsid w:val="008A4A26"/>
    <w:rsid w:val="00934917"/>
    <w:rsid w:val="00974AE0"/>
    <w:rsid w:val="009A40BF"/>
    <w:rsid w:val="009B576B"/>
    <w:rsid w:val="00A62C61"/>
    <w:rsid w:val="00AB0286"/>
    <w:rsid w:val="00AC69C9"/>
    <w:rsid w:val="00AF7D34"/>
    <w:rsid w:val="00B62E40"/>
    <w:rsid w:val="00B87FC4"/>
    <w:rsid w:val="00B93EA9"/>
    <w:rsid w:val="00BF4A89"/>
    <w:rsid w:val="00CB4C6C"/>
    <w:rsid w:val="00D1773B"/>
    <w:rsid w:val="00D852F4"/>
    <w:rsid w:val="00DD7193"/>
    <w:rsid w:val="00E725DA"/>
    <w:rsid w:val="00EC202B"/>
    <w:rsid w:val="00F36BB2"/>
    <w:rsid w:val="00F910DB"/>
    <w:rsid w:val="00FB4A56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51D1"/>
  <w15:docId w15:val="{E24E6EC1-2227-42A4-A6A5-017E7258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วิชุดา จันทร์พราหมณ์</cp:lastModifiedBy>
  <cp:revision>13</cp:revision>
  <cp:lastPrinted>2024-03-29T07:54:00Z</cp:lastPrinted>
  <dcterms:created xsi:type="dcterms:W3CDTF">2023-05-12T13:35:00Z</dcterms:created>
  <dcterms:modified xsi:type="dcterms:W3CDTF">2024-03-29T08:00:00Z</dcterms:modified>
</cp:coreProperties>
</file>