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A3A9A" w14:textId="77777777" w:rsidR="00AC48E2" w:rsidRDefault="00AC48E2">
      <w:pPr>
        <w:pBdr>
          <w:top w:val="nil"/>
          <w:left w:val="nil"/>
          <w:bottom w:val="nil"/>
          <w:right w:val="nil"/>
          <w:between w:val="nil"/>
        </w:pBdr>
        <w:rPr>
          <w:rFonts w:ascii="Sarabun" w:eastAsia="Sarabun" w:hAnsi="Sarabun" w:cs="Sarabun"/>
          <w:color w:val="000000"/>
          <w:sz w:val="32"/>
          <w:szCs w:val="32"/>
        </w:rPr>
      </w:pPr>
    </w:p>
    <w:p w14:paraId="6316CD95" w14:textId="77777777" w:rsidR="00AC48E2" w:rsidRDefault="00AC48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arabun" w:eastAsia="Sarabun" w:hAnsi="Sarabun" w:cs="Sarabun"/>
          <w:color w:val="000000"/>
          <w:sz w:val="32"/>
          <w:szCs w:val="32"/>
        </w:rPr>
      </w:pPr>
    </w:p>
    <w:p w14:paraId="7CD9AA56" w14:textId="77777777" w:rsidR="00AC48E2" w:rsidRPr="00F96F2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F96F2B">
        <w:rPr>
          <w:rFonts w:ascii="TH SarabunPSK" w:eastAsia="Sarabun" w:hAnsi="TH SarabunPSK" w:cs="TH SarabunPSK"/>
          <w:b/>
          <w:color w:val="000000"/>
          <w:sz w:val="32"/>
          <w:szCs w:val="32"/>
        </w:rPr>
        <w:t>ตารางวิเคราะห์ความสอดคล้องรายวิชา</w:t>
      </w:r>
      <w:proofErr w:type="spellEnd"/>
    </w:p>
    <w:p w14:paraId="4568A3F2" w14:textId="77777777" w:rsidR="00AC48E2" w:rsidRPr="00F96F2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F96F2B">
        <w:rPr>
          <w:rFonts w:ascii="TH SarabunPSK" w:eastAsia="Sarabun" w:hAnsi="TH SarabunPSK" w:cs="TH SarabunPSK"/>
          <w:b/>
          <w:color w:val="000000"/>
          <w:sz w:val="32"/>
          <w:szCs w:val="32"/>
        </w:rPr>
        <w:t>ระหว่างมาตรฐานการเรียนรู้</w:t>
      </w:r>
      <w:proofErr w:type="spellEnd"/>
      <w:r w:rsidRPr="00F96F2B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F96F2B">
        <w:rPr>
          <w:rFonts w:ascii="TH SarabunPSK" w:eastAsia="Sarabun" w:hAnsi="TH SarabunPSK" w:cs="TH SarabunPSK"/>
          <w:b/>
          <w:color w:val="000000"/>
          <w:sz w:val="32"/>
          <w:szCs w:val="32"/>
        </w:rPr>
        <w:t>ผลการเรียนรู้</w:t>
      </w:r>
      <w:proofErr w:type="spellEnd"/>
      <w:r w:rsidRPr="00F96F2B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F96F2B">
        <w:rPr>
          <w:rFonts w:ascii="TH SarabunPSK" w:eastAsia="Sarabun" w:hAnsi="TH SarabunPSK" w:cs="TH SarabunPSK"/>
          <w:b/>
          <w:color w:val="000000"/>
          <w:sz w:val="32"/>
          <w:szCs w:val="32"/>
        </w:rPr>
        <w:t>จุดประสงค์การเรียนรู้</w:t>
      </w:r>
      <w:proofErr w:type="spellEnd"/>
    </w:p>
    <w:p w14:paraId="5A665ABF" w14:textId="77777777" w:rsidR="00AC48E2" w:rsidRPr="00F96F2B" w:rsidRDefault="00AC48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3B43771" w14:textId="1BF448D8" w:rsidR="00AC48E2" w:rsidRPr="00F96F2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>รายวิชา</w:t>
      </w:r>
      <w:proofErr w:type="spellEnd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>คณิตศาสตร์</w:t>
      </w:r>
      <w:proofErr w:type="spellEnd"/>
      <w:r w:rsidR="00F96F2B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เสริมศักยภาพ </w:t>
      </w:r>
      <w:r w:rsidR="00F96F2B">
        <w:rPr>
          <w:rFonts w:ascii="TH SarabunPSK" w:eastAsia="Sarabun" w:hAnsi="TH SarabunPSK" w:cs="TH SarabunPSK"/>
          <w:color w:val="000000"/>
          <w:sz w:val="32"/>
          <w:szCs w:val="32"/>
        </w:rPr>
        <w:t>6</w:t>
      </w:r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>รหัสวิชา</w:t>
      </w:r>
      <w:proofErr w:type="spellEnd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ค</w:t>
      </w:r>
      <w:proofErr w:type="gramStart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 xml:space="preserve">33202  </w:t>
      </w:r>
      <w:proofErr w:type="spellStart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>เวลา</w:t>
      </w:r>
      <w:proofErr w:type="spellEnd"/>
      <w:proofErr w:type="gramEnd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80 </w:t>
      </w:r>
      <w:proofErr w:type="spellStart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>คาบ</w:t>
      </w:r>
      <w:proofErr w:type="spellEnd"/>
    </w:p>
    <w:p w14:paraId="53BFACA9" w14:textId="43909B85" w:rsidR="00AC48E2" w:rsidRPr="00F96F2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>ระดับชั้นมัธยมศึกษาปีที่</w:t>
      </w:r>
      <w:proofErr w:type="spellEnd"/>
      <w:proofErr w:type="gramEnd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6 </w:t>
      </w:r>
      <w:proofErr w:type="spellStart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>ภาคเรียนที่</w:t>
      </w:r>
      <w:proofErr w:type="spellEnd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>ปีการศึกษา</w:t>
      </w:r>
      <w:proofErr w:type="spellEnd"/>
      <w:r w:rsidRPr="00F96F2B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256</w:t>
      </w:r>
      <w:r w:rsidR="00F96F2B">
        <w:rPr>
          <w:rFonts w:ascii="TH SarabunPSK" w:eastAsia="Sarabun" w:hAnsi="TH SarabunPSK" w:cs="TH SarabunPSK"/>
          <w:sz w:val="32"/>
          <w:szCs w:val="32"/>
        </w:rPr>
        <w:t>7</w:t>
      </w:r>
    </w:p>
    <w:p w14:paraId="7B4FBB96" w14:textId="77777777" w:rsidR="00AC48E2" w:rsidRPr="00F96F2B" w:rsidRDefault="00AC48E2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/>
          <w:color w:val="000000"/>
          <w:sz w:val="32"/>
          <w:szCs w:val="32"/>
        </w:rPr>
      </w:pPr>
    </w:p>
    <w:tbl>
      <w:tblPr>
        <w:tblStyle w:val="a7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AC48E2" w:rsidRPr="00F96F2B" w14:paraId="165BC9A7" w14:textId="77777777">
        <w:trPr>
          <w:trHeight w:val="643"/>
        </w:trPr>
        <w:tc>
          <w:tcPr>
            <w:tcW w:w="3659" w:type="dxa"/>
            <w:vAlign w:val="center"/>
          </w:tcPr>
          <w:p w14:paraId="3CDC74C9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มาตรฐานการเรียนรู้</w:t>
            </w:r>
            <w:proofErr w:type="spellEnd"/>
          </w:p>
        </w:tc>
        <w:tc>
          <w:tcPr>
            <w:tcW w:w="3660" w:type="dxa"/>
            <w:vAlign w:val="center"/>
          </w:tcPr>
          <w:p w14:paraId="70791045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3659" w:type="dxa"/>
            <w:vAlign w:val="center"/>
          </w:tcPr>
          <w:p w14:paraId="6F720B51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จุดประสงค์การเรียนรู้</w:t>
            </w:r>
            <w:proofErr w:type="spellEnd"/>
          </w:p>
        </w:tc>
        <w:tc>
          <w:tcPr>
            <w:tcW w:w="3660" w:type="dxa"/>
            <w:vAlign w:val="center"/>
          </w:tcPr>
          <w:p w14:paraId="05292421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สาระการเรียนรู้</w:t>
            </w:r>
            <w:proofErr w:type="spellEnd"/>
          </w:p>
        </w:tc>
      </w:tr>
      <w:tr w:rsidR="00AC48E2" w:rsidRPr="00F96F2B" w14:paraId="674E5FE2" w14:textId="77777777">
        <w:trPr>
          <w:trHeight w:val="5465"/>
        </w:trPr>
        <w:tc>
          <w:tcPr>
            <w:tcW w:w="3659" w:type="dxa"/>
          </w:tcPr>
          <w:p w14:paraId="2EB48E78" w14:textId="77777777" w:rsid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เข้าใจลิมิตและความต่อเนื่องของ</w:t>
            </w:r>
            <w:proofErr w:type="spellEnd"/>
          </w:p>
          <w:p w14:paraId="48C5BE33" w14:textId="77777777" w:rsid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ฟังก์ชัน</w:t>
            </w:r>
            <w:proofErr w:type="spellEnd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อนุพันธ์ของฟังก์ชันและปริพันธ์</w:t>
            </w:r>
            <w:proofErr w:type="spellEnd"/>
          </w:p>
          <w:p w14:paraId="5A53BFF7" w14:textId="6EFF073E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ของฟังก์ชัน</w:t>
            </w:r>
            <w:proofErr w:type="spellEnd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และนำไปใช้</w:t>
            </w:r>
            <w:proofErr w:type="spellEnd"/>
          </w:p>
        </w:tc>
        <w:tc>
          <w:tcPr>
            <w:tcW w:w="3660" w:type="dxa"/>
          </w:tcPr>
          <w:p w14:paraId="3D1630F2" w14:textId="77777777" w:rsid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หาอนุพันธ์ของฟังก์ชันพีชคณิตที่</w:t>
            </w:r>
            <w:proofErr w:type="spellEnd"/>
          </w:p>
          <w:p w14:paraId="59F85EB0" w14:textId="0919C7E4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กำหนดให้และนำไปใช้แก้ปัญหา</w:t>
            </w:r>
            <w:proofErr w:type="spellEnd"/>
          </w:p>
          <w:p w14:paraId="6FF9C1F6" w14:textId="77777777" w:rsid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หาปริพันธ์ไม่จำกัดเขตและจำกัดเขต</w:t>
            </w:r>
            <w:proofErr w:type="spellEnd"/>
          </w:p>
          <w:p w14:paraId="28557EB9" w14:textId="176099D2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ของฟังก์ชันพีชคณิตที่กำหนดให้</w:t>
            </w:r>
            <w:proofErr w:type="spellEnd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และนำไปใช้แก้ปัญหา</w:t>
            </w:r>
            <w:proofErr w:type="spellEnd"/>
          </w:p>
        </w:tc>
        <w:tc>
          <w:tcPr>
            <w:tcW w:w="3659" w:type="dxa"/>
          </w:tcPr>
          <w:p w14:paraId="72EB518D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F96F2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K :</w:t>
            </w:r>
            <w:proofErr w:type="gramEnd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มีความรู้</w:t>
            </w:r>
            <w:proofErr w:type="spellEnd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ความเข้าใจเกี่ยวกับอนุพันธ์ของฟังก์ชัน</w:t>
            </w:r>
            <w:proofErr w:type="spellEnd"/>
          </w:p>
          <w:p w14:paraId="48A47FF7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F96F2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P :</w:t>
            </w:r>
            <w:proofErr w:type="gramEnd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สามารถหาความชันของเส้นโค้งได้</w:t>
            </w:r>
            <w:proofErr w:type="spellEnd"/>
          </w:p>
          <w:p w14:paraId="2EE0392B" w14:textId="77777777" w:rsid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สามารถหาอนุพันธ์ของฟังก์ชันที่</w:t>
            </w:r>
            <w:proofErr w:type="spellEnd"/>
          </w:p>
          <w:p w14:paraId="69CDF661" w14:textId="5B92EECE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กำหนดให้และนำไปใช้แก้ปัญหาได้</w:t>
            </w:r>
            <w:proofErr w:type="spellEnd"/>
          </w:p>
          <w:p w14:paraId="28E3D467" w14:textId="77777777" w:rsid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4. สามารถหาปริพันธ์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ไม่จำกัดเขตของ</w:t>
            </w:r>
            <w:proofErr w:type="spellEnd"/>
          </w:p>
          <w:p w14:paraId="1D71C44D" w14:textId="6AFDE269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ฟังก์ชันที่กำหนดให้และนำไปใช้แก้ปัญหาได้</w:t>
            </w:r>
            <w:proofErr w:type="spellEnd"/>
          </w:p>
          <w:p w14:paraId="1C3AAC78" w14:textId="77777777" w:rsid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gramStart"/>
            <w:r w:rsidRPr="00F96F2B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A :</w:t>
            </w:r>
            <w:proofErr w:type="gramEnd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5. สามารถ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นำความรู้เรื่องแคลคูลัส</w:t>
            </w:r>
            <w:proofErr w:type="spellEnd"/>
          </w:p>
          <w:p w14:paraId="542A8CF7" w14:textId="77777777" w:rsid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เบื้องต้นไปใช้บูรณาการกับสาขาวิชาอื่น</w:t>
            </w:r>
            <w:proofErr w:type="spellEnd"/>
          </w:p>
          <w:p w14:paraId="30848861" w14:textId="11F737F6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ในการแก้ปัญหา</w:t>
            </w:r>
            <w:proofErr w:type="spellEnd"/>
          </w:p>
        </w:tc>
        <w:tc>
          <w:tcPr>
            <w:tcW w:w="3660" w:type="dxa"/>
          </w:tcPr>
          <w:p w14:paraId="6770B2E0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อนุพันธ์ของฟังก์ชัน</w:t>
            </w:r>
            <w:proofErr w:type="spellEnd"/>
          </w:p>
          <w:p w14:paraId="698B19B5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การหาอนุพันธ์ของฟังก์ชันโดยใช้สูตร</w:t>
            </w:r>
            <w:proofErr w:type="spellEnd"/>
          </w:p>
          <w:p w14:paraId="186628E5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อนุพันธ์ของฟังก์ชันประกอบ</w:t>
            </w:r>
            <w:proofErr w:type="spellEnd"/>
          </w:p>
          <w:p w14:paraId="223BA180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เส้นสัมผัสเส้นโค้ง</w:t>
            </w:r>
            <w:proofErr w:type="spellEnd"/>
          </w:p>
          <w:p w14:paraId="64AF69D7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อนุพันธ์อันดับสูง</w:t>
            </w:r>
            <w:proofErr w:type="spellEnd"/>
          </w:p>
          <w:p w14:paraId="387C3BBE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การประยุกต์ของอนุพันธ์</w:t>
            </w:r>
            <w:proofErr w:type="spellEnd"/>
          </w:p>
          <w:p w14:paraId="110CAB50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ปฏิยานุพันธ์และปริพันธ์ไม่จำกัดเขต</w:t>
            </w:r>
            <w:proofErr w:type="spellEnd"/>
          </w:p>
          <w:p w14:paraId="2E14D3E3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8.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ปริพันธ์จำกัดเขต</w:t>
            </w:r>
            <w:proofErr w:type="spellEnd"/>
          </w:p>
          <w:p w14:paraId="70116B4D" w14:textId="77777777" w:rsidR="00AC48E2" w:rsidRPr="00F96F2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9. </w:t>
            </w:r>
            <w:proofErr w:type="spellStart"/>
            <w:r w:rsidRPr="00F96F2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พื้นที่ที่ปิดล้อมด้วยเส้นโค้ง</w:t>
            </w:r>
            <w:proofErr w:type="spellEnd"/>
          </w:p>
        </w:tc>
      </w:tr>
    </w:tbl>
    <w:p w14:paraId="44C14522" w14:textId="77777777" w:rsidR="00AC48E2" w:rsidRDefault="00AC48E2">
      <w:pPr>
        <w:pBdr>
          <w:top w:val="nil"/>
          <w:left w:val="nil"/>
          <w:bottom w:val="nil"/>
          <w:right w:val="nil"/>
          <w:between w:val="nil"/>
        </w:pBdr>
        <w:rPr>
          <w:rFonts w:ascii="Sarabun" w:eastAsia="Sarabun" w:hAnsi="Sarabun" w:cs="Sarabun"/>
          <w:color w:val="000000"/>
          <w:sz w:val="32"/>
          <w:szCs w:val="32"/>
        </w:rPr>
      </w:pPr>
    </w:p>
    <w:sectPr w:rsidR="00AC48E2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E2"/>
    <w:rsid w:val="00AC48E2"/>
    <w:rsid w:val="00F9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45E2"/>
  <w15:docId w15:val="{5B1E55F8-E231-4857-8C15-C47DE39F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ปกติ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</w:rPr>
  </w:style>
  <w:style w:type="character" w:customStyle="1" w:styleId="a0">
    <w:name w:val="ฟอนต์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ตารางปกติ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ไม่มีรายการ"/>
    <w:qFormat/>
  </w:style>
  <w:style w:type="paragraph" w:customStyle="1" w:styleId="a3">
    <w:name w:val="รายการย่อหน้า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customStyle="1" w:styleId="a4">
    <w:name w:val="เส้นตาราง"/>
    <w:basedOn w:val="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ไม่มีการเว้นระยะห่าง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bP7Ql3y6Dwqj38cIcdc+kwVPjg==">AMUW2mVxaGSe9suGiHjFMNeI/rfXTmiMqwdxBDWEIZo6HrXcvvCx8/hFOdeAkSOuCUr16pQfRqeL6YVYsNpHy7AHAUV7d923A0QooiWLWdOdiHGTCY5LIe8=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surapong</cp:lastModifiedBy>
  <cp:revision>2</cp:revision>
  <dcterms:created xsi:type="dcterms:W3CDTF">2024-03-29T06:43:00Z</dcterms:created>
  <dcterms:modified xsi:type="dcterms:W3CDTF">2024-03-29T06:43:00Z</dcterms:modified>
</cp:coreProperties>
</file>