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9BC3" w14:textId="77777777" w:rsidR="000063DA" w:rsidRPr="00054C18" w:rsidRDefault="000063DA" w:rsidP="000063DA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ตารางวิเคราะห์ความสอดคล้องรายวิชา</w:t>
      </w:r>
    </w:p>
    <w:p w14:paraId="6AB255D7" w14:textId="77777777" w:rsidR="000063DA" w:rsidRPr="00054C18" w:rsidRDefault="000063DA" w:rsidP="000063DA">
      <w:pPr>
        <w:pStyle w:val="a3"/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5693F651" w14:textId="77777777" w:rsidR="000063DA" w:rsidRPr="00054C18" w:rsidRDefault="000063DA" w:rsidP="000063DA">
      <w:pPr>
        <w:pStyle w:val="a3"/>
        <w:jc w:val="center"/>
        <w:rPr>
          <w:rFonts w:ascii="TH Sarabun New" w:hAnsi="TH Sarabun New" w:cs="TH Sarabun New"/>
          <w:szCs w:val="32"/>
          <w:cs/>
        </w:rPr>
      </w:pPr>
      <w:r w:rsidRPr="00054C18">
        <w:rPr>
          <w:rFonts w:ascii="TH Sarabun New" w:hAnsi="TH Sarabun New" w:cs="TH Sarabun New"/>
          <w:szCs w:val="32"/>
          <w:cs/>
        </w:rPr>
        <w:t>รายวิชา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 xml:space="preserve">....................ภาษาญี่ปุ่น................ </w:t>
      </w:r>
      <w:r w:rsidRPr="00054C18">
        <w:rPr>
          <w:rFonts w:ascii="TH Sarabun New" w:hAnsi="TH Sarabun New" w:cs="TH Sarabun New"/>
          <w:szCs w:val="32"/>
          <w:cs/>
        </w:rPr>
        <w:t xml:space="preserve"> รหัสวิชา</w:t>
      </w:r>
      <w:r w:rsidRPr="00A3172B">
        <w:rPr>
          <w:rFonts w:ascii="TH Sarabun New" w:hAnsi="TH Sarabun New" w:cs="TH Sarabun New"/>
          <w:szCs w:val="32"/>
          <w:cs/>
        </w:rPr>
        <w:t xml:space="preserve">......... ญ </w:t>
      </w:r>
      <w:r w:rsidRPr="00A3172B">
        <w:rPr>
          <w:rFonts w:ascii="TH Sarabun New" w:hAnsi="TH Sarabun New" w:cs="TH Sarabun New"/>
          <w:szCs w:val="32"/>
        </w:rPr>
        <w:t>30205</w:t>
      </w:r>
      <w:r w:rsidRPr="00A3172B">
        <w:rPr>
          <w:rFonts w:ascii="TH Sarabun New" w:hAnsi="TH Sarabun New" w:cs="TH Sarabun New"/>
          <w:szCs w:val="32"/>
          <w:cs/>
        </w:rPr>
        <w:t>.............</w:t>
      </w:r>
      <w:r w:rsidRPr="00054C18">
        <w:rPr>
          <w:rFonts w:ascii="TH Sarabun New" w:hAnsi="TH Sarabun New" w:cs="TH Sarabun New"/>
          <w:szCs w:val="32"/>
        </w:rPr>
        <w:t xml:space="preserve">     </w:t>
      </w:r>
      <w:r w:rsidRPr="00054C18">
        <w:rPr>
          <w:rFonts w:ascii="TH Sarabun New" w:hAnsi="TH Sarabun New" w:cs="TH Sarabun New"/>
          <w:szCs w:val="32"/>
          <w:cs/>
        </w:rPr>
        <w:t>เวลา......</w:t>
      </w:r>
      <w:r>
        <w:rPr>
          <w:rFonts w:ascii="TH Sarabun New" w:hAnsi="TH Sarabun New" w:cs="TH Sarabun New" w:hint="cs"/>
          <w:szCs w:val="32"/>
          <w:cs/>
        </w:rPr>
        <w:t>120</w:t>
      </w:r>
      <w:r w:rsidRPr="00054C18">
        <w:rPr>
          <w:rFonts w:ascii="TH Sarabun New" w:hAnsi="TH Sarabun New" w:cs="TH Sarabun New"/>
          <w:szCs w:val="32"/>
          <w:cs/>
        </w:rPr>
        <w:t>........ชั่วโมง</w:t>
      </w:r>
    </w:p>
    <w:p w14:paraId="055D59C5" w14:textId="1D689017" w:rsidR="000063DA" w:rsidRDefault="000063DA" w:rsidP="000063DA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szCs w:val="32"/>
          <w:cs/>
        </w:rPr>
        <w:t>กลุ่มสาระการเรียนรู้ ภาษาเอเชียตะวันออก   ระดับชั้นมัธยมศึกษาปีที่ ......</w:t>
      </w:r>
      <w:r w:rsidRPr="00054C18">
        <w:rPr>
          <w:rFonts w:ascii="TH Sarabun New" w:hAnsi="TH Sarabun New" w:cs="TH Sarabun New"/>
          <w:szCs w:val="32"/>
        </w:rPr>
        <w:t>6</w:t>
      </w:r>
      <w:r w:rsidRPr="00054C18">
        <w:rPr>
          <w:rFonts w:ascii="TH Sarabun New" w:hAnsi="TH Sarabun New" w:cs="TH Sarabun New"/>
          <w:szCs w:val="32"/>
          <w:cs/>
        </w:rPr>
        <w:t>......  ภาคเรียนที่.....</w:t>
      </w:r>
      <w:r w:rsidRPr="00054C18">
        <w:rPr>
          <w:rFonts w:ascii="TH Sarabun New" w:eastAsia="MS Mincho" w:hAnsi="TH Sarabun New" w:cs="TH Sarabun New"/>
          <w:szCs w:val="32"/>
          <w:lang w:eastAsia="ja-JP"/>
        </w:rPr>
        <w:t>1</w:t>
      </w:r>
      <w:r w:rsidRPr="00054C18">
        <w:rPr>
          <w:rFonts w:ascii="TH Sarabun New" w:hAnsi="TH Sarabun New" w:cs="TH Sarabun New"/>
          <w:szCs w:val="32"/>
          <w:cs/>
        </w:rPr>
        <w:t>.... ปีการศึกษา ...</w:t>
      </w:r>
      <w:r w:rsidRPr="00054C18">
        <w:rPr>
          <w:rFonts w:ascii="TH Sarabun New" w:hAnsi="TH Sarabun New" w:cs="TH Sarabun New"/>
          <w:szCs w:val="32"/>
        </w:rPr>
        <w:t>256</w:t>
      </w:r>
      <w:r w:rsidR="007E2275">
        <w:rPr>
          <w:rFonts w:ascii="TH Sarabun New" w:hAnsi="TH Sarabun New" w:cs="TH Sarabun New"/>
          <w:szCs w:val="32"/>
        </w:rPr>
        <w:t>7</w:t>
      </w:r>
      <w:r w:rsidRPr="00054C18">
        <w:rPr>
          <w:rFonts w:ascii="TH Sarabun New" w:hAnsi="TH Sarabun New" w:cs="TH Sarabun New"/>
          <w:szCs w:val="32"/>
          <w:cs/>
        </w:rPr>
        <w:t>..........</w:t>
      </w:r>
    </w:p>
    <w:p w14:paraId="694993F6" w14:textId="77777777" w:rsidR="000063DA" w:rsidRPr="00D54956" w:rsidRDefault="000063DA" w:rsidP="000063DA">
      <w:pPr>
        <w:pStyle w:val="a3"/>
        <w:jc w:val="center"/>
        <w:rPr>
          <w:rFonts w:ascii="TH Sarabun New" w:hAnsi="TH Sarabun New" w:cs="TH Sarabun New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969"/>
        <w:gridCol w:w="3994"/>
        <w:gridCol w:w="3766"/>
      </w:tblGrid>
      <w:tr w:rsidR="000063DA" w:rsidRPr="00054C18" w14:paraId="428EE343" w14:textId="77777777" w:rsidTr="005C5AF1">
        <w:tc>
          <w:tcPr>
            <w:tcW w:w="3397" w:type="dxa"/>
            <w:shd w:val="clear" w:color="auto" w:fill="auto"/>
          </w:tcPr>
          <w:p w14:paraId="46BE2373" w14:textId="77777777" w:rsidR="000063DA" w:rsidRPr="00054C18" w:rsidRDefault="000063DA" w:rsidP="00863FCD">
            <w:pPr>
              <w:pStyle w:val="a3"/>
              <w:tabs>
                <w:tab w:val="left" w:pos="246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มาตรฐานการเรียนรู้</w:t>
            </w:r>
          </w:p>
        </w:tc>
        <w:tc>
          <w:tcPr>
            <w:tcW w:w="3969" w:type="dxa"/>
            <w:shd w:val="clear" w:color="auto" w:fill="auto"/>
          </w:tcPr>
          <w:p w14:paraId="0762DFE0" w14:textId="77777777" w:rsidR="000063DA" w:rsidRPr="00054C18" w:rsidRDefault="000063DA" w:rsidP="00863FCD">
            <w:pPr>
              <w:pStyle w:val="a3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ผลการเรียนรู้</w:t>
            </w:r>
          </w:p>
        </w:tc>
        <w:tc>
          <w:tcPr>
            <w:tcW w:w="3994" w:type="dxa"/>
            <w:shd w:val="clear" w:color="auto" w:fill="auto"/>
          </w:tcPr>
          <w:p w14:paraId="080A28D5" w14:textId="6DE5F407" w:rsidR="000063DA" w:rsidRPr="00054C18" w:rsidRDefault="000063DA" w:rsidP="005C5AF1">
            <w:pPr>
              <w:pStyle w:val="a3"/>
              <w:tabs>
                <w:tab w:val="left" w:pos="2820"/>
              </w:tabs>
              <w:jc w:val="center"/>
              <w:rPr>
                <w:rFonts w:ascii="TH Sarabun New" w:hAnsi="TH Sarabun New" w:cs="TH Sarabun New" w:hint="cs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766" w:type="dxa"/>
            <w:shd w:val="clear" w:color="auto" w:fill="auto"/>
          </w:tcPr>
          <w:p w14:paraId="08CD2EF3" w14:textId="77777777" w:rsidR="000063DA" w:rsidRPr="00054C18" w:rsidRDefault="000063DA" w:rsidP="00863FCD">
            <w:pPr>
              <w:pStyle w:val="a3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สาระการเรียนรู้</w:t>
            </w:r>
          </w:p>
        </w:tc>
      </w:tr>
      <w:tr w:rsidR="000063DA" w:rsidRPr="00054C18" w14:paraId="06ACC09B" w14:textId="77777777" w:rsidTr="005C5AF1">
        <w:tc>
          <w:tcPr>
            <w:tcW w:w="3397" w:type="dxa"/>
            <w:vMerge w:val="restart"/>
            <w:shd w:val="clear" w:color="auto" w:fill="auto"/>
          </w:tcPr>
          <w:p w14:paraId="7EB16A03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/>
                <w:szCs w:val="32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เข้าใจและตีความเรื่องที่ฟังและอ่านจากสื่อประเภทต่าง ๆ และแสดงความคิดเห็นอย่างมีเหตุผล</w:t>
            </w:r>
          </w:p>
        </w:tc>
        <w:tc>
          <w:tcPr>
            <w:tcW w:w="3969" w:type="dxa"/>
            <w:shd w:val="clear" w:color="auto" w:fill="auto"/>
          </w:tcPr>
          <w:p w14:paraId="773CEBC6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ปฏิบัติตาม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คำแนะนำ คำชี้แจง คำอธิบาย และคำบรรยายที่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ฟังและอ่าน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3994" w:type="dxa"/>
            <w:shd w:val="clear" w:color="auto" w:fill="auto"/>
          </w:tcPr>
          <w:p w14:paraId="3ACFFBB9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ปฏิบัติตาม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คำแนะนำ คำชี้แจง คำอธิบาย และคำบรรยาย ได้</w:t>
            </w:r>
          </w:p>
        </w:tc>
        <w:tc>
          <w:tcPr>
            <w:tcW w:w="3766" w:type="dxa"/>
            <w:shd w:val="clear" w:color="auto" w:fill="auto"/>
          </w:tcPr>
          <w:p w14:paraId="57F8B442" w14:textId="4C5B8608" w:rsidR="000063DA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</w:t>
            </w:r>
            <w:r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ำแนะนำ คำชี้แจง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คำบรรยาย คำอธิยาย </w:t>
            </w:r>
          </w:p>
          <w:p w14:paraId="7B282FD3" w14:textId="77777777" w:rsidR="000063DA" w:rsidRPr="00C0762A" w:rsidRDefault="000063DA" w:rsidP="00863FCD">
            <w:pPr>
              <w:pStyle w:val="a3"/>
              <w:tabs>
                <w:tab w:val="left" w:pos="1410"/>
              </w:tabs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1330D8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เช่น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 </w:t>
            </w:r>
            <w:r w:rsidRPr="00161291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機械の説明</w:t>
            </w:r>
          </w:p>
          <w:p w14:paraId="4FBFA86A" w14:textId="77777777" w:rsidR="000063DA" w:rsidRPr="00C0762A" w:rsidRDefault="000063DA" w:rsidP="00863FCD">
            <w:pPr>
              <w:pStyle w:val="a3"/>
              <w:tabs>
                <w:tab w:val="left" w:pos="1410"/>
              </w:tabs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 xml:space="preserve">　　学校のきそく　</w:t>
            </w:r>
          </w:p>
        </w:tc>
      </w:tr>
      <w:tr w:rsidR="000063DA" w:rsidRPr="00054C18" w14:paraId="1669FD38" w14:textId="77777777" w:rsidTr="005C5AF1">
        <w:tc>
          <w:tcPr>
            <w:tcW w:w="3397" w:type="dxa"/>
            <w:vMerge/>
            <w:shd w:val="clear" w:color="auto" w:fill="auto"/>
          </w:tcPr>
          <w:p w14:paraId="2C65A279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</w:tc>
        <w:tc>
          <w:tcPr>
            <w:tcW w:w="3969" w:type="dxa"/>
            <w:shd w:val="clear" w:color="auto" w:fill="auto"/>
          </w:tcPr>
          <w:p w14:paraId="5216BD38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อ่านออกเสียงข้อความ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ข่าว และนิทานได้ถูกต้องตาม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3994" w:type="dxa"/>
            <w:shd w:val="clear" w:color="auto" w:fill="auto"/>
          </w:tcPr>
          <w:p w14:paraId="4D65EF33" w14:textId="139DB4CA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อ่านออกเสียงข้อความ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ข่าว และนิทาน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ถูกต้องตามหลักการอ่าน</w:t>
            </w:r>
          </w:p>
        </w:tc>
        <w:tc>
          <w:tcPr>
            <w:tcW w:w="3766" w:type="dxa"/>
            <w:shd w:val="clear" w:color="auto" w:fill="auto"/>
          </w:tcPr>
          <w:p w14:paraId="5A9659E8" w14:textId="39753387" w:rsidR="000063DA" w:rsidRPr="00D54956" w:rsidRDefault="00D54956" w:rsidP="00863FCD">
            <w:pPr>
              <w:pStyle w:val="a3"/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>-</w:t>
            </w: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</w:t>
            </w:r>
            <w:r w:rsidR="000063DA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ข้อความ ข่าว ประกาศ โฆษณา บทร้อย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 xml:space="preserve">กรอง และนิทาน </w:t>
            </w:r>
          </w:p>
          <w:p w14:paraId="55040613" w14:textId="7F318FFC" w:rsidR="000063DA" w:rsidRPr="00054C18" w:rsidRDefault="00D54956" w:rsidP="00863FCD">
            <w:pPr>
              <w:pStyle w:val="a3"/>
              <w:rPr>
                <w:rFonts w:ascii="TH Sarabun New" w:eastAsia="HGKyokashotai" w:hAnsi="TH Sarabun New" w:cs="TH Sarabun New"/>
                <w:szCs w:val="32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 xml:space="preserve">- 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>หลักการอ่านออกเสียง เช่น การออกเสียงตามระดับสูงต่ำในประโยคหรือข้อความ ข่าว ประกาศ โฆษณา บทร้อยกรองและนิทาน</w:t>
            </w:r>
          </w:p>
        </w:tc>
      </w:tr>
      <w:tr w:rsidR="000063DA" w:rsidRPr="00054C18" w14:paraId="7A30D15C" w14:textId="77777777" w:rsidTr="005C5AF1">
        <w:tc>
          <w:tcPr>
            <w:tcW w:w="3397" w:type="dxa"/>
            <w:vMerge/>
            <w:shd w:val="clear" w:color="auto" w:fill="auto"/>
          </w:tcPr>
          <w:p w14:paraId="7B23F98C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  <w:tc>
          <w:tcPr>
            <w:tcW w:w="3969" w:type="dxa"/>
            <w:shd w:val="clear" w:color="auto" w:fill="auto"/>
          </w:tcPr>
          <w:p w14:paraId="2E297682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จับใจความสำคัญ วิเคราะห์ความ สรุปความ ตีความ และแสดงความคิดเห็น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จากการฟังและอ่าน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บทอ่าน บทสนทนา นิทานง่าย ๆ และเรื่องเล่า พร้อมทั้งให้เหตุผลและยกตัวอย่างประกอบ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14:paraId="07B41C71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994" w:type="dxa"/>
            <w:shd w:val="clear" w:color="auto" w:fill="auto"/>
          </w:tcPr>
          <w:p w14:paraId="23B3CBE8" w14:textId="242D711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4.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จับ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ใจความสำคัญ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วิเคราะห์ความ สรุปความ ตีความ และแสดงความคิดเห็น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จากการฟังและอ่าน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บทอ่าน บทสนทนา นิทานง่าย ๆ และเรื่องเล่า พร้อมทั้งให้เหตุผลและยกตัวอย่างประกอบได้ 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</w:p>
          <w:p w14:paraId="43A2473E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3766" w:type="dxa"/>
            <w:shd w:val="clear" w:color="auto" w:fill="auto"/>
          </w:tcPr>
          <w:p w14:paraId="4393E5B2" w14:textId="5ADB41DA" w:rsidR="000063DA" w:rsidRPr="00D54956" w:rsidRDefault="00D54956" w:rsidP="00863FCD">
            <w:pPr>
              <w:pStyle w:val="a3"/>
              <w:rPr>
                <w:rFonts w:ascii="TH SarabunPSK" w:eastAsia="HGKyokashotai" w:hAnsi="TH SarabunPSK" w:cs="TH SarabunPSK"/>
                <w:szCs w:val="32"/>
                <w:lang w:eastAsia="ja-JP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 xml:space="preserve">- 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 xml:space="preserve">บทสนทนา บทอ่าน นิทาน เรื่องเล่า </w:t>
            </w:r>
          </w:p>
          <w:p w14:paraId="1BDFC524" w14:textId="22E59B84" w:rsidR="000063DA" w:rsidRPr="00D54956" w:rsidRDefault="000063DA" w:rsidP="00863FCD">
            <w:pPr>
              <w:pStyle w:val="a3"/>
              <w:rPr>
                <w:rFonts w:ascii="TH SarabunPSK" w:eastAsia="HGKyokashotai" w:hAnsi="TH SarabunPSK" w:cs="TH SarabunPSK"/>
                <w:szCs w:val="32"/>
                <w:lang w:eastAsia="ja-JP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 xml:space="preserve">การจับใจความสำคัญ </w:t>
            </w:r>
          </w:p>
          <w:p w14:paraId="37442643" w14:textId="4B5DB3D0" w:rsidR="000063DA" w:rsidRPr="00D54956" w:rsidRDefault="00D54956" w:rsidP="00863FCD">
            <w:pPr>
              <w:pStyle w:val="a3"/>
              <w:rPr>
                <w:rFonts w:ascii="TH SarabunPSK" w:eastAsia="HGKyokashotai" w:hAnsi="TH SarabunPSK" w:cs="TH SarabunPSK"/>
                <w:szCs w:val="32"/>
                <w:lang w:eastAsia="ja-JP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 xml:space="preserve">- 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>คำถามเกี่ยวกับใจความสำคัญของเรื่อง เช่น ใคร ทำอะไร ที่ไหน เมื่อไร อย่างไร ทำไม ใช่หรือไม่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 xml:space="preserve"> </w:t>
            </w:r>
          </w:p>
          <w:p w14:paraId="4C7C9E19" w14:textId="63B032F4" w:rsidR="000063DA" w:rsidRPr="00D54956" w:rsidRDefault="00D54956" w:rsidP="00863FCD">
            <w:pPr>
              <w:pStyle w:val="a3"/>
              <w:rPr>
                <w:rFonts w:ascii="TH SarabunPSK" w:eastAsia="HGKyokashotai" w:hAnsi="TH SarabunPSK" w:cs="TH SarabunPSK"/>
                <w:szCs w:val="32"/>
                <w:lang w:eastAsia="ja-JP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 xml:space="preserve">- 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 xml:space="preserve">ประโยคที่ใช้ในการแสดงความคิดเห็น </w:t>
            </w:r>
          </w:p>
          <w:p w14:paraId="63CA030A" w14:textId="77777777" w:rsidR="000063DA" w:rsidRPr="0063221F" w:rsidRDefault="000063DA" w:rsidP="00863FCD">
            <w:pPr>
              <w:pStyle w:val="a3"/>
              <w:rPr>
                <w:rFonts w:asciiTheme="minorHAnsi" w:eastAsia="HGKyokashotai" w:hAnsiTheme="minorHAnsi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lastRenderedPageBreak/>
              <w:t>สรุปความ การให้เหตุผล และการยกตัวอย่าง</w:t>
            </w:r>
            <w:r>
              <w:rPr>
                <w:rFonts w:ascii="TH Sarabun New" w:eastAsia="HGKyokashotai" w:hAnsi="TH Sarabun New" w:cs="TH Sarabun New" w:hint="eastAsia"/>
                <w:szCs w:val="32"/>
                <w:lang w:eastAsia="ja-JP"/>
              </w:rPr>
              <w:t>‐</w:t>
            </w:r>
            <w:r w:rsidRPr="00397C38"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パイロットや外交官</w:t>
            </w:r>
            <w:r w:rsidRPr="00A3172B">
              <w:rPr>
                <w:rFonts w:ascii="HGKyokashotai" w:eastAsia="HGKyokashotai" w:hAnsi="MS Mincho" w:cs="TH Sarabun New" w:hint="eastAsia"/>
                <w:sz w:val="22"/>
                <w:szCs w:val="22"/>
                <w:lang w:eastAsia="ja-JP"/>
              </w:rPr>
              <w:t>のような仕事です。</w:t>
            </w:r>
          </w:p>
          <w:p w14:paraId="4FD6B028" w14:textId="4CEC538E" w:rsidR="000063DA" w:rsidRPr="0063221F" w:rsidRDefault="000063DA" w:rsidP="00863FCD">
            <w:pPr>
              <w:pStyle w:val="a3"/>
              <w:rPr>
                <w:rFonts w:ascii="HGKyokashotai" w:eastAsia="HGKyokashotai" w:hAnsi="MS Mincho" w:cs="TH Sarabun New"/>
                <w:sz w:val="22"/>
                <w:szCs w:val="22"/>
                <w:lang w:eastAsia="ja-JP"/>
              </w:rPr>
            </w:pPr>
            <w:r w:rsidRPr="00A3172B">
              <w:rPr>
                <w:rFonts w:ascii="HGKyokashotai" w:eastAsia="HGKyokashotai" w:hAnsi="MS Mincho" w:cs="TH Sarabun New" w:hint="eastAsia"/>
                <w:sz w:val="22"/>
                <w:szCs w:val="22"/>
                <w:lang w:eastAsia="ja-JP"/>
              </w:rPr>
              <w:t>‐どうして交通じゅうたいがひどくなったんですか。</w:t>
            </w:r>
          </w:p>
        </w:tc>
      </w:tr>
      <w:tr w:rsidR="000063DA" w:rsidRPr="00054C18" w14:paraId="49BD6AAB" w14:textId="77777777" w:rsidTr="005C5AF1">
        <w:tc>
          <w:tcPr>
            <w:tcW w:w="3397" w:type="dxa"/>
            <w:shd w:val="clear" w:color="auto" w:fill="auto"/>
          </w:tcPr>
          <w:p w14:paraId="3DDCA6AA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3969" w:type="dxa"/>
            <w:shd w:val="clear" w:color="auto" w:fill="auto"/>
          </w:tcPr>
          <w:p w14:paraId="54F2A57E" w14:textId="77777777" w:rsidR="000063DA" w:rsidRPr="005C3746" w:rsidRDefault="000063DA" w:rsidP="00863FCD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054C18">
              <w:rPr>
                <w:rFonts w:ascii="TH Sarabun New" w:hAnsi="TH Sarabun New" w:cs="TH Sarabun New"/>
                <w:cs/>
              </w:rPr>
              <w:t xml:space="preserve"> </w:t>
            </w:r>
            <w:r w:rsidRPr="005C3746">
              <w:rPr>
                <w:rFonts w:ascii="TH SarabunPSK" w:eastAsia="MS Mincho" w:hAnsi="TH SarabunPSK" w:cs="TH SarabunPSK" w:hint="cs"/>
                <w:cs/>
                <w:lang w:eastAsia="ja-JP"/>
              </w:rPr>
              <w:t>พูดและเขียนนำเสนอข้อมูลเกี่ยวกับตนเอง ประสบการณ์ ข่าว เหตุการณ์ เรื่อง และประเด็นต่าง ๆ ที่อยู่ในความสนใจของสังคม</w:t>
            </w:r>
          </w:p>
          <w:p w14:paraId="7BC3B587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3994" w:type="dxa"/>
            <w:shd w:val="clear" w:color="auto" w:fill="auto"/>
          </w:tcPr>
          <w:p w14:paraId="1E17E552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5. </w:t>
            </w:r>
            <w:r w:rsidRPr="005C3746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พูดและเขียนนำเสนอข้อมูลเกี่ยวกับตนเอง ประสบการณ์ ข่าว เหตุการณ์ เรื่อง และประเด็นต่าง ๆ ที่อยู่ในความสนใจของสังคม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3766" w:type="dxa"/>
            <w:shd w:val="clear" w:color="auto" w:fill="auto"/>
          </w:tcPr>
          <w:p w14:paraId="0E8F196E" w14:textId="7978CB38" w:rsidR="00160D8E" w:rsidRDefault="00D54956" w:rsidP="00863FCD">
            <w:pPr>
              <w:pStyle w:val="a3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>
              <w:rPr>
                <w:rFonts w:ascii="TH Sarabun New" w:eastAsiaTheme="minorEastAsia" w:hAnsi="TH Sarabun New" w:cs="TH Sarabun New" w:hint="eastAsia"/>
                <w:szCs w:val="32"/>
                <w:lang w:eastAsia="ja-JP"/>
              </w:rPr>
              <w:t>-</w:t>
            </w:r>
            <w:r w:rsidR="000063DA" w:rsidRPr="00054C18">
              <w:rPr>
                <w:rFonts w:ascii="TH Sarabun New" w:hAnsi="TH Sarabun New" w:cs="TH Sarabun New" w:hint="eastAsia"/>
                <w:szCs w:val="32"/>
                <w:lang w:eastAsia="ja-JP"/>
              </w:rPr>
              <w:t xml:space="preserve"> </w:t>
            </w:r>
            <w:r w:rsidR="000063DA" w:rsidRPr="00A3172B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ภาษาที่ใช้ในการแสดงความรู้สึก ความคิดเห็นของตนเองเกี่ยวกับเรื่องต่าง กิจกรรม ประสบการณ์ ข่าวหรือเกตุการณ์ และให้เหตุผลประกอบ เช่น </w:t>
            </w:r>
          </w:p>
          <w:p w14:paraId="15C53636" w14:textId="5F92673B" w:rsidR="000063DA" w:rsidRPr="00A3172B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5C3746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作文</w:t>
            </w: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、スピーチ、ニュース</w:t>
            </w:r>
          </w:p>
        </w:tc>
      </w:tr>
      <w:tr w:rsidR="000063DA" w:rsidRPr="00A91893" w14:paraId="5AB59202" w14:textId="77777777" w:rsidTr="005C5AF1">
        <w:tc>
          <w:tcPr>
            <w:tcW w:w="3397" w:type="dxa"/>
            <w:shd w:val="clear" w:color="auto" w:fill="auto"/>
          </w:tcPr>
          <w:p w14:paraId="02B1ECAE" w14:textId="51FD850D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ต.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1.3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3969" w:type="dxa"/>
            <w:shd w:val="clear" w:color="auto" w:fill="auto"/>
          </w:tcPr>
          <w:p w14:paraId="7ED1786B" w14:textId="77777777" w:rsidR="000063DA" w:rsidRDefault="000063DA" w:rsidP="00863FCD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พูดและเขียนแสดงความคิดเห็นเกี่ยวกับกิจกรรม ประสบการณ์และเหตุการณ์ในท้องถิ่น พร้อมให้เหตุผลและยกตัวอย่างประกอบ</w:t>
            </w:r>
          </w:p>
          <w:p w14:paraId="45059D54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3994" w:type="dxa"/>
            <w:shd w:val="clear" w:color="auto" w:fill="auto"/>
          </w:tcPr>
          <w:p w14:paraId="0371850C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พูดและเขียนแสดงความคิดเห็นเกี่ยวกับกิจกรรม ประสบการณ์และเหตุการณ์ในท้องถิ่น พร้อมให้เหตุผลและยกตัวอย่างประกอบ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3766" w:type="dxa"/>
            <w:shd w:val="clear" w:color="auto" w:fill="auto"/>
          </w:tcPr>
          <w:p w14:paraId="55528B44" w14:textId="0B029C06" w:rsidR="000063DA" w:rsidRPr="005A65B1" w:rsidRDefault="00D54956" w:rsidP="00863FCD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- </w:t>
            </w:r>
            <w:r w:rsidR="000063DA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การแสดงความคิดเห็น การให้เหตุผลประกอบและยกตัวอย่างเกี่ยวกับกิจกรรม ประสบการณ์ และเหตุการณ์ในท้องถิ่น สังคมและโลก เช่น </w:t>
            </w:r>
            <w:r w:rsidR="000063DA" w:rsidRPr="005C3746">
              <w:rPr>
                <w:rFonts w:ascii="TH Sarabun New" w:eastAsia="HGKyokashotai" w:hAnsi="TH Sarabun New" w:cs="TH Sarabun New" w:hint="eastAsia"/>
                <w:sz w:val="22"/>
                <w:szCs w:val="22"/>
                <w:lang w:eastAsia="ja-JP"/>
              </w:rPr>
              <w:t>おふろ</w:t>
            </w:r>
            <w:r w:rsidR="000063DA" w:rsidRPr="00A91893">
              <w:rPr>
                <w:rFonts w:ascii="TH Sarabun New" w:hAnsi="TH Sarabun New" w:cs="TH Sarabun New" w:hint="eastAsia"/>
                <w:sz w:val="22"/>
                <w:szCs w:val="22"/>
                <w:lang w:eastAsia="ja-JP"/>
              </w:rPr>
              <w:t xml:space="preserve"> </w:t>
            </w:r>
            <w:r w:rsidR="000063DA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ตู้ขายสิน</w:t>
            </w:r>
            <w:r w:rsidR="000063DA" w:rsidRPr="005C3746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ค้าอัตโนมัติ</w:t>
            </w:r>
            <w:r w:rsidR="005A65B1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="000063DA">
              <w:rPr>
                <w:rFonts w:ascii="TH Sarabun New" w:hAnsi="TH Sarabun New" w:cs="TH Sarabun New" w:hint="cs"/>
                <w:szCs w:val="32"/>
                <w:cs/>
                <w:lang w:eastAsia="ja-JP"/>
              </w:rPr>
              <w:t>การกำจัดขยะ</w:t>
            </w:r>
          </w:p>
        </w:tc>
      </w:tr>
      <w:tr w:rsidR="000063DA" w:rsidRPr="00054C18" w14:paraId="007A4248" w14:textId="77777777" w:rsidTr="005C5AF1">
        <w:tc>
          <w:tcPr>
            <w:tcW w:w="3397" w:type="dxa"/>
            <w:shd w:val="clear" w:color="auto" w:fill="auto"/>
          </w:tcPr>
          <w:p w14:paraId="02AF3C8F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969" w:type="dxa"/>
            <w:shd w:val="clear" w:color="auto" w:fill="auto"/>
          </w:tcPr>
          <w:p w14:paraId="17B2E7A9" w14:textId="77777777" w:rsidR="000063DA" w:rsidRPr="00054C18" w:rsidRDefault="000063DA" w:rsidP="00863FCD">
            <w:pPr>
              <w:rPr>
                <w:rFonts w:ascii="TH Sarabun New" w:eastAsia="MS Mincho" w:hAnsi="TH Sarabun New" w:cs="TH Sarabun New"/>
                <w:lang w:eastAsia="ja-JP"/>
              </w:rPr>
            </w:pPr>
            <w:r>
              <w:rPr>
                <w:rFonts w:ascii="TH SarabunPSK" w:hAnsi="TH SarabunPSK" w:cs="TH SarabunPSK" w:hint="cs"/>
                <w:cs/>
              </w:rPr>
              <w:t>เลือกใช้ภาษา น้ำเสียง และกิริยาท่าทางเหมาะสมกับระดับบุคคล โอกาส สถานที่ ตามมารยาทสังคมญี่ปุ่น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lang w:eastAsia="ja-JP"/>
              </w:rPr>
              <w:t xml:space="preserve"> 2.1</w:t>
            </w:r>
            <w:r w:rsidRPr="00054C18">
              <w:rPr>
                <w:rFonts w:ascii="TH Sarabun New" w:eastAsia="MS Mincho" w:hAnsi="TH Sarabun New" w:cs="TH Sarabun New"/>
                <w:cs/>
                <w:lang w:eastAsia="ja-JP"/>
              </w:rPr>
              <w:t>)</w:t>
            </w:r>
          </w:p>
          <w:p w14:paraId="456DEA3B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</w:p>
          <w:p w14:paraId="24BFADE1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94" w:type="dxa"/>
            <w:shd w:val="clear" w:color="auto" w:fill="auto"/>
          </w:tcPr>
          <w:p w14:paraId="687E5F69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เลือกใช้ภาษา น้ำเสียง และกิริยาท่าทางเหมาะสมกับระดับบุคคล โอกาส สถานที่ ตามมารยาทสังคมญี่ปุ่น</w:t>
            </w:r>
            <w:r w:rsidRPr="005319A7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ได้</w:t>
            </w:r>
          </w:p>
        </w:tc>
        <w:tc>
          <w:tcPr>
            <w:tcW w:w="3766" w:type="dxa"/>
            <w:shd w:val="clear" w:color="auto" w:fill="auto"/>
          </w:tcPr>
          <w:p w14:paraId="7378D2B8" w14:textId="77777777" w:rsidR="00D54956" w:rsidRDefault="00D54956" w:rsidP="00863FCD">
            <w:pPr>
              <w:pStyle w:val="a3"/>
              <w:rPr>
                <w:rFonts w:ascii="TH SarabunPSK" w:eastAsia="MS Mincho" w:hAnsi="TH SarabunPSK" w:cs="TH SarabunPSK"/>
                <w:szCs w:val="32"/>
                <w:lang w:eastAsia="ja-JP"/>
              </w:rPr>
            </w:pP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>-</w:t>
            </w:r>
            <w:r w:rsidR="000063DA" w:rsidRPr="00054C18">
              <w:rPr>
                <w:rFonts w:ascii="TH Sarabun New" w:eastAsia="HGKyokashotai" w:hAnsi="TH Sarabun New" w:cs="TH Sarabun New" w:hint="cs"/>
                <w:szCs w:val="32"/>
                <w:lang w:eastAsia="ja-JP"/>
              </w:rPr>
              <w:t xml:space="preserve"> </w:t>
            </w:r>
            <w:r w:rsidR="000063DA" w:rsidRPr="005319A7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และกิริยาท่าทางอย่างสุภาพเหมาะสมกับระดับบุคคลและโอกาสตามมารยาทสังคมและวัฒนธรรมญี่ปุ่น</w:t>
            </w:r>
            <w:r w:rsidR="000063DA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 xml:space="preserve"> เช่น</w:t>
            </w:r>
            <w:r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 xml:space="preserve"> </w:t>
            </w:r>
            <w:r w:rsidR="000063DA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 xml:space="preserve">ภาษาสุภาพ คำยกย่อง คำถ่อมตัว </w:t>
            </w:r>
          </w:p>
          <w:p w14:paraId="6F35DD5E" w14:textId="195F2E1D" w:rsidR="000063DA" w:rsidRPr="00D54956" w:rsidRDefault="000063DA" w:rsidP="00863FCD">
            <w:pPr>
              <w:pStyle w:val="a3"/>
              <w:rPr>
                <w:rFonts w:ascii="TH SarabunPSK" w:eastAsia="MS Mincho" w:hAnsi="TH SarabunPSK" w:cs="TH SarabunPSK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คำสุภาพ</w:t>
            </w:r>
          </w:p>
        </w:tc>
      </w:tr>
      <w:tr w:rsidR="000063DA" w:rsidRPr="00EB79DC" w14:paraId="004AF909" w14:textId="77777777" w:rsidTr="005C5AF1">
        <w:trPr>
          <w:trHeight w:val="2240"/>
        </w:trPr>
        <w:tc>
          <w:tcPr>
            <w:tcW w:w="3397" w:type="dxa"/>
            <w:shd w:val="clear" w:color="auto" w:fill="auto"/>
          </w:tcPr>
          <w:p w14:paraId="6D4D839E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3969" w:type="dxa"/>
            <w:shd w:val="clear" w:color="auto" w:fill="auto"/>
          </w:tcPr>
          <w:p w14:paraId="51BF3ED5" w14:textId="77777777" w:rsidR="000063DA" w:rsidRPr="008077EE" w:rsidRDefault="000063DA" w:rsidP="00863FCD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อธิบายหรือเปรียบเทียบ</w:t>
            </w:r>
          </w:p>
          <w:p w14:paraId="30DA4F1E" w14:textId="77777777" w:rsidR="000063DA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szCs w:val="32"/>
                <w:cs/>
                <w:lang w:eastAsia="ja-JP"/>
              </w:rPr>
              <w:t>ความแตกต่าง โครงสร้างประโยค ข้อความ สำนวน ของภาษาญี่ปุ่นและภาษาไทย</w:t>
            </w:r>
          </w:p>
          <w:p w14:paraId="4219EE4A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14:paraId="77D77627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94" w:type="dxa"/>
            <w:shd w:val="clear" w:color="auto" w:fill="auto"/>
          </w:tcPr>
          <w:p w14:paraId="1FDCBE3D" w14:textId="77777777" w:rsidR="000063DA" w:rsidRPr="008077EE" w:rsidRDefault="000063DA" w:rsidP="00863FCD">
            <w:pPr>
              <w:rPr>
                <w:rFonts w:ascii="TH SarabunPSK" w:eastAsia="MS Mincho" w:hAnsi="TH SarabunPSK" w:cs="TH SarabunPSK"/>
                <w:lang w:eastAsia="ja-JP"/>
              </w:rPr>
            </w:pPr>
            <w:r w:rsidRPr="00054C18">
              <w:rPr>
                <w:rFonts w:ascii="TH Sarabun New" w:hAnsi="TH Sarabun New" w:cs="TH Sarabun New"/>
              </w:rPr>
              <w:t>8.</w:t>
            </w:r>
            <w:r>
              <w:rPr>
                <w:rFonts w:ascii="TH Sarabun New" w:eastAsia="MS Mincho" w:hAnsi="TH Sarabun New" w:cs="TH Sarabun New" w:hint="cs"/>
                <w:cs/>
                <w:lang w:eastAsia="ja-JP"/>
              </w:rPr>
              <w:t xml:space="preserve"> </w:t>
            </w: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อธิบายหรือเปรียบเทียบ</w:t>
            </w:r>
          </w:p>
          <w:p w14:paraId="727AFE9A" w14:textId="77777777" w:rsidR="000063DA" w:rsidRPr="00054C18" w:rsidRDefault="000063DA" w:rsidP="00863FCD">
            <w:pPr>
              <w:rPr>
                <w:rFonts w:ascii="TH Sarabun New" w:eastAsia="MS Mincho" w:hAnsi="TH Sarabun New" w:cs="TH Sarabun New"/>
                <w:cs/>
                <w:lang w:eastAsia="ja-JP"/>
              </w:rPr>
            </w:pPr>
            <w:r w:rsidRPr="008077EE">
              <w:rPr>
                <w:rFonts w:ascii="TH SarabunPSK" w:eastAsia="MS Mincho" w:hAnsi="TH SarabunPSK" w:cs="TH SarabunPSK" w:hint="cs"/>
                <w:cs/>
                <w:lang w:eastAsia="ja-JP"/>
              </w:rPr>
              <w:t>ความแตกต่าง โครงสร้างประโยค ข้อความ สำนวน ของภาษาญี่ปุ่นและภาษาไทย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ได้</w:t>
            </w:r>
          </w:p>
        </w:tc>
        <w:tc>
          <w:tcPr>
            <w:tcW w:w="3766" w:type="dxa"/>
            <w:shd w:val="clear" w:color="auto" w:fill="auto"/>
          </w:tcPr>
          <w:p w14:paraId="0290E8E6" w14:textId="5496AFEB" w:rsidR="000063DA" w:rsidRDefault="00D54956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- </w:t>
            </w:r>
            <w:r w:rsidR="000063DA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อธิบายหรือเปรียบเทียบ</w:t>
            </w:r>
            <w:r w:rsidR="000063DA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ความแตกต่างระหว่างโครงสร้างประโยค ข้อความ สำนวน และบทกลอนของ</w:t>
            </w:r>
            <w:r w:rsidR="000063DA" w:rsidRPr="00EE4FB1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ภาษาญี่ปุ่นและภาษาไทย</w:t>
            </w:r>
            <w:r w:rsidR="007271A9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 xml:space="preserve"> </w:t>
            </w:r>
            <w:r w:rsidR="000063DA"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เช่น รูปถูกกระทำ</w:t>
            </w:r>
          </w:p>
          <w:p w14:paraId="0C4380D2" w14:textId="77777777" w:rsidR="000063DA" w:rsidRDefault="000063DA" w:rsidP="00863FCD">
            <w:pPr>
              <w:pStyle w:val="a3"/>
              <w:rPr>
                <w:rFonts w:ascii="HGKyokashotai" w:eastAsia="HGKyokashotai" w:hAnsi="TH Sarabun New" w:cs="TH Sarabun New"/>
                <w:sz w:val="22"/>
                <w:szCs w:val="22"/>
                <w:lang w:eastAsia="ja-JP"/>
              </w:rPr>
            </w:pPr>
            <w:r w:rsidRPr="008077EE"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‐妹に日記を読まれました。</w:t>
            </w:r>
          </w:p>
          <w:p w14:paraId="14B1B3CA" w14:textId="77777777" w:rsidR="000063DA" w:rsidRPr="00EB79DC" w:rsidRDefault="000063DA" w:rsidP="00863FCD">
            <w:pPr>
              <w:pStyle w:val="a3"/>
              <w:rPr>
                <w:rFonts w:ascii="TH Sarabun New" w:hAnsi="TH Sarabun New"/>
                <w:cs/>
              </w:rPr>
            </w:pPr>
            <w:r>
              <w:rPr>
                <w:rFonts w:ascii="HGKyokashotai" w:eastAsia="HGKyokashotai" w:hAnsi="TH Sarabun New" w:cs="TH Sarabun New" w:hint="eastAsia"/>
                <w:sz w:val="22"/>
                <w:szCs w:val="22"/>
                <w:lang w:eastAsia="ja-JP"/>
              </w:rPr>
              <w:t>‐父に死なれて、困っています。</w:t>
            </w:r>
          </w:p>
        </w:tc>
      </w:tr>
      <w:tr w:rsidR="000063DA" w:rsidRPr="00054C18" w14:paraId="5268C365" w14:textId="77777777" w:rsidTr="005C5AF1">
        <w:tc>
          <w:tcPr>
            <w:tcW w:w="3397" w:type="dxa"/>
            <w:shd w:val="clear" w:color="auto" w:fill="auto"/>
          </w:tcPr>
          <w:p w14:paraId="57407C63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3969" w:type="dxa"/>
            <w:shd w:val="clear" w:color="auto" w:fill="auto"/>
          </w:tcPr>
          <w:p w14:paraId="5FF0C74E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สรุปและแสดงความคิดเห็นเกี่ยวกับข้อมูลที่เกี่ยวข้องกับกลุ่มสาระการเรียนรู้อื่น จากแหล่งเรียนรู้และนำเสนอด้วยการพูดหรือเขียน</w:t>
            </w:r>
            <w:r w:rsidRPr="00A3172B">
              <w:rPr>
                <w:rFonts w:ascii="MS Mincho" w:eastAsia="MS Mincho" w:hAnsi="MS Mincho" w:cs="TH SarabunPSK" w:hint="eastAsia"/>
                <w:szCs w:val="32"/>
                <w:lang w:eastAsia="ja-JP"/>
              </w:rPr>
              <w:t xml:space="preserve">　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3994" w:type="dxa"/>
            <w:shd w:val="clear" w:color="auto" w:fill="auto"/>
          </w:tcPr>
          <w:p w14:paraId="331AEA02" w14:textId="77777777" w:rsidR="000063DA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9.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สรุปและแสดงความคิดเห็นเกี่ยวกับข้อมูลที่เกี่ยวข้องกับกลุ่มสาระการเรียนรู้อื่น จากแหล่งเรียนรู้และนำเสนอด้วยการพูดหรือเขียนได้</w:t>
            </w:r>
          </w:p>
          <w:p w14:paraId="735223CF" w14:textId="07ADA1F0" w:rsidR="000063DA" w:rsidRPr="00054C18" w:rsidRDefault="000063DA" w:rsidP="00863FCD">
            <w:pPr>
              <w:pStyle w:val="a3"/>
              <w:tabs>
                <w:tab w:val="left" w:pos="1491"/>
              </w:tabs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</w:pPr>
          </w:p>
        </w:tc>
        <w:tc>
          <w:tcPr>
            <w:tcW w:w="3766" w:type="dxa"/>
            <w:shd w:val="clear" w:color="auto" w:fill="auto"/>
          </w:tcPr>
          <w:p w14:paraId="3134A5D9" w14:textId="2CE6A982" w:rsidR="000063DA" w:rsidRDefault="00D54956" w:rsidP="00863FCD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 New" w:eastAsia="HGKyokashotai" w:hAnsi="TH Sarabun New" w:cs="TH Sarabun New"/>
                <w:szCs w:val="32"/>
                <w:lang w:eastAsia="ja-JP"/>
              </w:rPr>
              <w:t>-</w:t>
            </w:r>
            <w:r w:rsidR="000063DA"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</w:t>
            </w:r>
            <w:r w:rsidR="000063DA">
              <w:rPr>
                <w:rFonts w:ascii="TH SarabunPSK" w:hAnsi="TH SarabunPSK" w:cs="TH SarabunPSK" w:hint="cs"/>
                <w:szCs w:val="32"/>
                <w:cs/>
              </w:rPr>
              <w:t>ค้นคว้า สืบค้น บันทึก สรุป และนำเสนอข้อมูลที่เกี่ยวข้องกับกลุ่มสาระการเรียนรู้อื่น จากแหล่งเรียนรู้ต่าง ๆ</w:t>
            </w:r>
          </w:p>
          <w:p w14:paraId="4BCB542B" w14:textId="77777777" w:rsidR="000063DA" w:rsidRPr="00054C18" w:rsidRDefault="000063DA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เช่น การใช้อินเทอร์เน็ตสืบค้นและนำเสนอข้อมูล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</w:t>
            </w:r>
          </w:p>
        </w:tc>
      </w:tr>
      <w:tr w:rsidR="000063DA" w:rsidRPr="003C19A1" w14:paraId="60B2DB77" w14:textId="77777777" w:rsidTr="005C5AF1">
        <w:tc>
          <w:tcPr>
            <w:tcW w:w="3397" w:type="dxa"/>
            <w:shd w:val="clear" w:color="auto" w:fill="auto"/>
          </w:tcPr>
          <w:p w14:paraId="181CE85D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3969" w:type="dxa"/>
            <w:shd w:val="clear" w:color="auto" w:fill="auto"/>
          </w:tcPr>
          <w:p w14:paraId="280AF621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A42E62">
              <w:rPr>
                <w:rFonts w:ascii="TH SarabunPSK" w:hAnsi="TH SarabunPSK" w:cs="TH SarabunPSK"/>
                <w:szCs w:val="32"/>
                <w:cs/>
              </w:rPr>
              <w:t>ใช้ภาษาในการสื่อสารในสถานการณ์จำลอง/สถานการณ์จริงที่เกิดขึ้นในห้</w:t>
            </w:r>
            <w:r>
              <w:rPr>
                <w:rFonts w:ascii="TH SarabunPSK" w:hAnsi="TH SarabunPSK" w:cs="TH SarabunPSK"/>
                <w:szCs w:val="32"/>
                <w:cs/>
              </w:rPr>
              <w:t>องเรียน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ชุมชน และสังคม</w:t>
            </w:r>
            <w:r w:rsidRPr="00A42E62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3994" w:type="dxa"/>
            <w:shd w:val="clear" w:color="auto" w:fill="auto"/>
          </w:tcPr>
          <w:p w14:paraId="47910842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พูดสื่อสารในสถานการณ์จริงหรือสถานการณ์จำลองในห้องเรียน สถานศึกษา </w:t>
            </w:r>
            <w:r>
              <w:rPr>
                <w:rFonts w:ascii="TH Sarabun New" w:eastAsia="MS Mincho" w:hAnsi="TH Sarabun New" w:cs="TH Sarabun New" w:hint="cs"/>
                <w:szCs w:val="32"/>
                <w:cs/>
                <w:lang w:eastAsia="ja-JP"/>
              </w:rPr>
              <w:t>ชุมชน และสังคม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ได้</w:t>
            </w:r>
          </w:p>
        </w:tc>
        <w:tc>
          <w:tcPr>
            <w:tcW w:w="3766" w:type="dxa"/>
            <w:shd w:val="clear" w:color="auto" w:fill="auto"/>
          </w:tcPr>
          <w:p w14:paraId="48E051E7" w14:textId="3BC4CB07" w:rsidR="000063DA" w:rsidRPr="00D54956" w:rsidRDefault="00D54956" w:rsidP="00863FCD">
            <w:pPr>
              <w:pStyle w:val="a3"/>
              <w:rPr>
                <w:rFonts w:ascii="TH SarabunPSK" w:hAnsi="TH SarabunPSK" w:cs="TH SarabunPSK"/>
                <w:szCs w:val="32"/>
              </w:rPr>
            </w:pPr>
            <w:r w:rsidRPr="00D54956">
              <w:rPr>
                <w:rFonts w:ascii="TH SarabunPSK" w:eastAsia="HGKyokashotai" w:hAnsi="TH SarabunPSK" w:cs="TH SarabunPSK"/>
                <w:szCs w:val="32"/>
                <w:lang w:eastAsia="ja-JP"/>
              </w:rPr>
              <w:t>-</w:t>
            </w:r>
            <w:r w:rsidR="000063DA" w:rsidRPr="00D54956">
              <w:rPr>
                <w:rFonts w:ascii="TH SarabunPSK" w:eastAsia="HGKyokashotai" w:hAnsi="TH SarabunPSK" w:cs="TH SarabunPSK"/>
                <w:szCs w:val="32"/>
                <w:cs/>
                <w:lang w:eastAsia="ja-JP"/>
              </w:rPr>
              <w:t xml:space="preserve"> การ</w:t>
            </w:r>
            <w:r w:rsidR="000063DA" w:rsidRPr="00D54956">
              <w:rPr>
                <w:rFonts w:ascii="TH SarabunPSK" w:hAnsi="TH SarabunPSK" w:cs="TH SarabunPSK"/>
                <w:szCs w:val="32"/>
                <w:cs/>
              </w:rPr>
              <w:t>ใช้ภาษาในการสื่อสารในสถานการณ์จำลอง/สถานการณ์จริงท</w:t>
            </w:r>
            <w:r w:rsidR="008C28BF" w:rsidRPr="00D54956">
              <w:rPr>
                <w:rFonts w:ascii="TH SarabunPSK" w:hAnsi="TH SarabunPSK" w:cs="TH SarabunPSK"/>
                <w:szCs w:val="32"/>
                <w:cs/>
              </w:rPr>
              <w:t>ี่</w:t>
            </w:r>
            <w:r w:rsidR="000063DA" w:rsidRPr="00D54956">
              <w:rPr>
                <w:rFonts w:ascii="TH SarabunPSK" w:hAnsi="TH SarabunPSK" w:cs="TH SarabunPSK"/>
                <w:szCs w:val="32"/>
                <w:cs/>
              </w:rPr>
              <w:t>เกิดขึ้นในห้องเรียน</w:t>
            </w:r>
            <w:r w:rsidR="007271A9" w:rsidRPr="00D54956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0063DA" w:rsidRPr="00D54956">
              <w:rPr>
                <w:rFonts w:ascii="TH SarabunPSK" w:hAnsi="TH SarabunPSK" w:cs="TH SarabunPSK"/>
                <w:szCs w:val="32"/>
                <w:cs/>
              </w:rPr>
              <w:t>สถานศึกษา ชุมชน และสังคมได้ เช่น</w:t>
            </w:r>
            <w:r w:rsidR="007271A9" w:rsidRPr="00D54956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="000063DA" w:rsidRPr="00D54956">
              <w:rPr>
                <w:rFonts w:ascii="TH SarabunPSK" w:hAnsi="TH SarabunPSK" w:cs="TH SarabunPSK"/>
                <w:szCs w:val="32"/>
                <w:cs/>
              </w:rPr>
              <w:t>การแนะนำสถานที่ท่องเที่ยว/สถานที่สำคัญในชุมชน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0063DA" w:rsidRPr="00D54956">
              <w:rPr>
                <w:rFonts w:ascii="TH SarabunPSK" w:hAnsi="TH SarabunPSK" w:cs="TH SarabunPSK"/>
                <w:szCs w:val="32"/>
                <w:cs/>
              </w:rPr>
              <w:t>กล่าวต้อนรับและแนะนำโรงเรียน</w:t>
            </w:r>
          </w:p>
        </w:tc>
      </w:tr>
      <w:tr w:rsidR="000063DA" w:rsidRPr="00054C18" w14:paraId="14A2CCAD" w14:textId="77777777" w:rsidTr="005C5AF1">
        <w:tc>
          <w:tcPr>
            <w:tcW w:w="3397" w:type="dxa"/>
            <w:shd w:val="clear" w:color="auto" w:fill="auto"/>
          </w:tcPr>
          <w:p w14:paraId="489A482F" w14:textId="77777777" w:rsidR="000063DA" w:rsidRPr="00054C18" w:rsidRDefault="000063DA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3969" w:type="dxa"/>
            <w:shd w:val="clear" w:color="auto" w:fill="auto"/>
          </w:tcPr>
          <w:p w14:paraId="61D018C0" w14:textId="77777777" w:rsidR="000063DA" w:rsidRPr="00054C18" w:rsidRDefault="000063DA" w:rsidP="00863FCD">
            <w:pPr>
              <w:rPr>
                <w:rFonts w:ascii="TH Sarabun New" w:eastAsia="MS Mincho" w:hAnsi="TH Sarabun New" w:cs="TH Sarabun New"/>
                <w:lang w:eastAsia="ja-JP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เผยแพร่หรือประชาสัมพันธ์ข้อมูล ข่าวสารของโรงเรียน ชุมชน ท้องถิ่น หรือประเทศ เป็นภาษาญี่ปุ่น </w:t>
            </w:r>
            <w:r>
              <w:rPr>
                <w:rFonts w:ascii="TH Sarabun New" w:eastAsia="MS Mincho" w:hAnsi="TH Sarabun New" w:cs="TH Sarabun New" w:hint="cs"/>
                <w:cs/>
                <w:lang w:eastAsia="ja-JP"/>
              </w:rPr>
              <w:t xml:space="preserve"> (ต </w:t>
            </w:r>
            <w:r>
              <w:rPr>
                <w:rFonts w:ascii="TH Sarabun New" w:eastAsia="MS Mincho" w:hAnsi="TH Sarabun New" w:cs="TH Sarabun New"/>
                <w:lang w:eastAsia="ja-JP"/>
              </w:rPr>
              <w:t>4.2)</w:t>
            </w:r>
          </w:p>
        </w:tc>
        <w:tc>
          <w:tcPr>
            <w:tcW w:w="3994" w:type="dxa"/>
            <w:shd w:val="clear" w:color="auto" w:fill="auto"/>
          </w:tcPr>
          <w:p w14:paraId="07526A40" w14:textId="77777777" w:rsidR="000063DA" w:rsidRPr="00054C18" w:rsidRDefault="000063DA" w:rsidP="00863FCD">
            <w:pPr>
              <w:rPr>
                <w:rFonts w:ascii="TH Sarabun New" w:eastAsia="MS Mincho" w:hAnsi="TH Sarabun New" w:cs="TH Sarabun New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lang w:eastAsia="ja-JP"/>
              </w:rPr>
              <w:t xml:space="preserve">11. </w:t>
            </w:r>
            <w:r>
              <w:rPr>
                <w:rFonts w:ascii="TH SarabunPSK" w:hAnsi="TH SarabunPSK" w:cs="TH SarabunPSK" w:hint="cs"/>
                <w:cs/>
              </w:rPr>
              <w:t xml:space="preserve">เผยแพร่หรือประชาสัมพันธ์ข้อมูล ข่าวสารของโรงเรียน ชุมชน ท้องถิ่น หรือประเทศ เป็นภาษาญี่ปุ่นได้ </w:t>
            </w:r>
          </w:p>
        </w:tc>
        <w:tc>
          <w:tcPr>
            <w:tcW w:w="3766" w:type="dxa"/>
            <w:shd w:val="clear" w:color="auto" w:fill="auto"/>
          </w:tcPr>
          <w:p w14:paraId="7FC2CD52" w14:textId="11D8B598" w:rsidR="000063DA" w:rsidRPr="00054C18" w:rsidRDefault="000063DA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ชุมชนท้องถิ่นหรือประเทศ</w:t>
            </w:r>
            <w:r w:rsidR="00D54956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</w:t>
            </w:r>
            <w:r w:rsidR="00D54956"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เช่น</w:t>
            </w:r>
            <w:r w:rsidR="00D54956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 </w:t>
            </w:r>
          </w:p>
          <w:p w14:paraId="49E5EC30" w14:textId="114D4DDF" w:rsidR="000063DA" w:rsidRPr="00787A0A" w:rsidRDefault="000063DA" w:rsidP="00863FCD">
            <w:pPr>
              <w:pStyle w:val="a3"/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</w:pP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แผ่นพับแนะนำโรงเรียน ชุมชน ท้องถิ่น</w:t>
            </w:r>
            <w:r w:rsidR="00787A0A"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 New" w:eastAsia="HGKyokashotai" w:hAnsi="TH Sarabun New" w:cs="TH Sarabun New" w:hint="cs"/>
                <w:szCs w:val="32"/>
                <w:cs/>
                <w:lang w:eastAsia="ja-JP"/>
              </w:rPr>
              <w:t>โปสเตอร์ ป้ายคำขวัญ</w:t>
            </w:r>
          </w:p>
        </w:tc>
      </w:tr>
    </w:tbl>
    <w:p w14:paraId="6A062695" w14:textId="77777777" w:rsidR="000063DA" w:rsidRDefault="000063DA">
      <w:pPr>
        <w:rPr>
          <w:rFonts w:hint="cs"/>
        </w:rPr>
      </w:pPr>
    </w:p>
    <w:sectPr w:rsidR="000063DA" w:rsidSect="00D54956">
      <w:pgSz w:w="16838" w:h="11906" w:orient="landscape"/>
      <w:pgMar w:top="1304" w:right="851" w:bottom="13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DA"/>
    <w:rsid w:val="000063DA"/>
    <w:rsid w:val="001559A8"/>
    <w:rsid w:val="00160D8E"/>
    <w:rsid w:val="005A65B1"/>
    <w:rsid w:val="005C5AF1"/>
    <w:rsid w:val="0063221F"/>
    <w:rsid w:val="007271A9"/>
    <w:rsid w:val="00787A0A"/>
    <w:rsid w:val="007E2275"/>
    <w:rsid w:val="008531BB"/>
    <w:rsid w:val="008C28BF"/>
    <w:rsid w:val="00B408E2"/>
    <w:rsid w:val="00C3085A"/>
    <w:rsid w:val="00D54956"/>
    <w:rsid w:val="00E562F0"/>
    <w:rsid w:val="00E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DCC7"/>
  <w15:chartTrackingRefBased/>
  <w15:docId w15:val="{A7A4B85E-51EE-4039-934E-CD73646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3DA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3DA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15</cp:revision>
  <dcterms:created xsi:type="dcterms:W3CDTF">2023-05-15T01:47:00Z</dcterms:created>
  <dcterms:modified xsi:type="dcterms:W3CDTF">2024-02-20T03:08:00Z</dcterms:modified>
</cp:coreProperties>
</file>