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32C8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5EF9F3D" w14:textId="77777777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64BCCCFC" w14:textId="7DF8AE03" w:rsidR="00B23A32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r w:rsidR="00692A32">
        <w:rPr>
          <w:rFonts w:ascii="TH SarabunPSK" w:hAnsi="TH SarabunPSK" w:cs="TH SarabunPSK" w:hint="cs"/>
          <w:sz w:val="32"/>
          <w:szCs w:val="32"/>
          <w:cs/>
        </w:rPr>
        <w:t>นราศักดิ์  นราศรี</w:t>
      </w:r>
    </w:p>
    <w:p w14:paraId="148818FC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4333CCF" w14:textId="77777777" w:rsidR="00DE24D8" w:rsidRPr="003D7DE4" w:rsidRDefault="00DE24D8" w:rsidP="00DE24D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124698">
        <w:rPr>
          <w:rFonts w:ascii="TH SarabunPSK" w:hAnsi="TH SarabunPSK" w:cs="TH SarabunPSK"/>
          <w:sz w:val="30"/>
          <w:szCs w:val="30"/>
        </w:rPr>
        <w:t>Sight  Reading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18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7CB0B30D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1D20278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0B57C1B" w14:textId="77777777" w:rsidR="00DE24D8" w:rsidRPr="00625E96" w:rsidRDefault="00DE24D8" w:rsidP="00DE24D8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D66C85D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5F12C427" w14:textId="77777777" w:rsidTr="00F80544">
        <w:tc>
          <w:tcPr>
            <w:tcW w:w="1417" w:type="dxa"/>
            <w:vAlign w:val="center"/>
          </w:tcPr>
          <w:p w14:paraId="0B21663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5BEC7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08B041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29D4E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FD9923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8CBEC5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37096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470333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69C8C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48679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BBCC6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9D412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AD8E4F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DD5686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06692C73" w14:textId="77777777" w:rsidTr="00F80544">
        <w:tc>
          <w:tcPr>
            <w:tcW w:w="1417" w:type="dxa"/>
          </w:tcPr>
          <w:p w14:paraId="6DFC07B9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และฝึกโสตประสาทได้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8C1323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AFC13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9544F6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83583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DD62A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1E3427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C3785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EC4F9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B701BE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CAA96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D24E1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A0A37CD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450B617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ฝึกโสตประสาทได้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  <w:p w14:paraId="60A7736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30296A7" w14:textId="77777777" w:rsidR="00DE24D8" w:rsidRPr="00354015" w:rsidRDefault="00DE24D8" w:rsidP="00F8054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การอ่านโน้ตจังหวะและทำนองแรกพบ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  <w:szCs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เป็นองค์ประกอบของดนตรีใน การอ่าน เขียน และร้องโน้ตสากล</w:t>
            </w:r>
          </w:p>
        </w:tc>
        <w:tc>
          <w:tcPr>
            <w:tcW w:w="1701" w:type="dxa"/>
          </w:tcPr>
          <w:p w14:paraId="655A378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111B626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F85A3CD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4E9BAB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5AC4CF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E110402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DD392A0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8ACCC0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81D1D5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FFA52F0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4CA8F7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</w:p>
          <w:p w14:paraId="14FAD52A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5D06008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</w:p>
          <w:p w14:paraId="5601007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F7B2B3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334FAD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2 : การฝึกโสตประสาท</w:t>
            </w:r>
          </w:p>
          <w:p w14:paraId="12874C98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/รูปแบบการสอน/วิธีการสอน/เทคนิค : กระบวนการปฏิบัติ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B9211D2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</w:t>
            </w:r>
          </w:p>
          <w:p w14:paraId="5DC2A4BE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0F36E5D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81B3FC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586A2EE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7C97031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แบบทดสอบก่อนเรียน หน่วยการเรียนรู้ที่ 1</w:t>
            </w:r>
          </w:p>
          <w:p w14:paraId="485DECF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65852F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1574818A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319A458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DAEF4D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B274D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BF9601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A86D2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8A1E297" w14:textId="77777777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57EA39C" w14:textId="38D61025" w:rsidR="00B23A32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2A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692A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2E7E59EF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04D0296" w14:textId="77777777" w:rsidR="00DE24D8" w:rsidRPr="003D7DE4" w:rsidRDefault="00DE24D8" w:rsidP="00DE24D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การผสมวงดนตรี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5690962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999ED17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712941D3" w14:textId="77777777" w:rsidR="00DE24D8" w:rsidRPr="005849DC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6CF3DE0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36A134AC" w14:textId="77777777" w:rsidTr="00F80544">
        <w:tc>
          <w:tcPr>
            <w:tcW w:w="1417" w:type="dxa"/>
            <w:vAlign w:val="center"/>
          </w:tcPr>
          <w:p w14:paraId="6785AEE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E93259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E16C82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8A0D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50FEFF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F759A9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B9689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EEC78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69F30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9DB4C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2D109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2E1F94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223CCE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278FD7B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768C31B5" w14:textId="77777777" w:rsidTr="00F80544">
        <w:tc>
          <w:tcPr>
            <w:tcW w:w="1417" w:type="dxa"/>
          </w:tcPr>
          <w:p w14:paraId="616E6DE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อธิบายรูปแบบการบรรเลงเป็นกลุ่มและการผสมวงดนตรีประเภทต่าง ๆ หลักและวิธีการบรรเลงหมู่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647BBC7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FB0BB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EFDFC9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D0303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D624B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4A601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53FD6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42D767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/>
                <w:sz w:val="28"/>
              </w:rPr>
              <w:t>3.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อธิบายลักษณะการผสมวงของวงดนตรีได้</w:t>
            </w:r>
          </w:p>
          <w:p w14:paraId="2F25A9F7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 xml:space="preserve">หลักและวิธีการบรรเลงหมู่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เทคนิคการบรรเลง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ได้ถูกต้อง</w:t>
            </w:r>
          </w:p>
          <w:p w14:paraId="52F6253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28"/>
                <w:cs/>
              </w:rPr>
              <w:t>/วิธีการปรับได้ถูกต้อง</w:t>
            </w:r>
          </w:p>
          <w:p w14:paraId="47FDDF6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70765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79C8F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51F9D40" w14:textId="77777777" w:rsidR="00DE24D8" w:rsidRPr="00BA32D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วงดนตรีแต่ละประเภทจะมีลักษณะการผสมวงที่แตกต่างกัน</w:t>
            </w:r>
          </w:p>
          <w:p w14:paraId="78E05AD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และการใช้เครื่องดนตรีแต่ละชนิดจะต้องใช้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1701" w:type="dxa"/>
          </w:tcPr>
          <w:p w14:paraId="520A02F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5205FD2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608EDEE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F9C99DB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5C72A97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B9E05C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19E10CD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9B6E28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81D655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AC627C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EFECD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การผสมวงและการปรับวงดนตรี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55D796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การผสมวงดนตรี</w:t>
            </w:r>
          </w:p>
          <w:p w14:paraId="6E08208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 รวบยอด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48D5351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66256A6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การบรรเลงหมู่</w:t>
            </w:r>
          </w:p>
          <w:p w14:paraId="75A2E6F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051CBC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</w:p>
          <w:p w14:paraId="058432BC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8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</w:t>
            </w:r>
          </w:p>
          <w:p w14:paraId="3B9AFA0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3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การปรับวงดนตรี</w:t>
            </w:r>
          </w:p>
          <w:p w14:paraId="43771DC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051CBC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</w:p>
          <w:p w14:paraId="4BBD8A4C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</w:t>
            </w:r>
          </w:p>
        </w:tc>
        <w:tc>
          <w:tcPr>
            <w:tcW w:w="1843" w:type="dxa"/>
          </w:tcPr>
          <w:p w14:paraId="416F51E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6A547D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DC286F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5AC03C2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>บก่อนเรียน หน่วยการเรียนรู้ที่ 2</w:t>
            </w:r>
          </w:p>
          <w:p w14:paraId="1BD03AE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E6F584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309A5869" w14:textId="77777777" w:rsidR="00DE24D8" w:rsidRPr="00405D6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2C3E8BF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</w:p>
        </w:tc>
      </w:tr>
    </w:tbl>
    <w:p w14:paraId="7B5BE8AF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FA6C33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D8906E0" w14:textId="77777777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65F638D" w14:textId="45845E61" w:rsidR="00DE24D8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2A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692A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5EE66BFB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8C9592B" w14:textId="77777777" w:rsidR="00DE24D8" w:rsidRPr="003D7DE4" w:rsidRDefault="00DE24D8" w:rsidP="00DE24D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 แนวทำนองสอดคล้องคุณภาพเสียง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F6EB06B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472E4FF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6C7C24F" w14:textId="77777777" w:rsidR="00DE24D8" w:rsidRPr="005849DC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87628F6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6E27819A" w14:textId="77777777" w:rsidTr="00F80544">
        <w:tc>
          <w:tcPr>
            <w:tcW w:w="1417" w:type="dxa"/>
            <w:vAlign w:val="center"/>
          </w:tcPr>
          <w:p w14:paraId="680E648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B33259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4362BE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3F4E8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0B381E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8C63F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1E513F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C3CAF8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27512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60D6A1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169E6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6C7ACF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5422CA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6B80F1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2AB4D56C" w14:textId="77777777" w:rsidTr="00F80544">
        <w:tc>
          <w:tcPr>
            <w:tcW w:w="1417" w:type="dxa"/>
          </w:tcPr>
          <w:p w14:paraId="7CA3DD2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7EA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</w:tc>
        <w:tc>
          <w:tcPr>
            <w:tcW w:w="1844" w:type="dxa"/>
          </w:tcPr>
          <w:p w14:paraId="3567930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6.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17F80F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คุณลักษณะของเสียงของเครื่องดนตรีประเภทต่างๆ ได้</w:t>
            </w:r>
          </w:p>
          <w:p w14:paraId="7383DB1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สามารถใช้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 xml:space="preserve">คุณลักษณะของเสียงของเครื่องดนตรีประเภทต่างๆ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ในการบรรเลง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2478431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4B2A571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4481C2F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12101DA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2A50E1A9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BEDE59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708D997C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03461CC4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3CA4247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715D64A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6EC2B3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43E70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102DAE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947DDA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CACD4E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</w:t>
            </w:r>
          </w:p>
          <w:p w14:paraId="1D71AC45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2CEA859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C12F5D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คุณลักษณะของเสียง</w:t>
            </w:r>
          </w:p>
          <w:p w14:paraId="3E6E6E6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กระบวนการเรียนความรู้ความเข้าใจ</w:t>
            </w:r>
          </w:p>
          <w:p w14:paraId="2D8F61AE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</w:p>
          <w:p w14:paraId="70A3236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9131E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063459E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16933A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5BF0685C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30E07C9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2F17BD2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CBFC83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24710AC0" w14:textId="77777777" w:rsidR="00DE24D8" w:rsidRPr="00405D6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05D6F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1FB62BA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6C5577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17B024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8CD1CEF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FDBDE15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0E39CA0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338582C" w14:textId="77777777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39B8C5D" w14:textId="76A0C392" w:rsidR="00B23A32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2A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692A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40A03F05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E9E6820" w14:textId="77777777" w:rsidR="00DE24D8" w:rsidRPr="00625E96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1E0223">
        <w:rPr>
          <w:rFonts w:ascii="TH SarabunPSK" w:hAnsi="TH SarabunPSK" w:cs="TH SarabunPSK"/>
          <w:szCs w:val="32"/>
          <w:cs/>
        </w:rPr>
        <w:t>แปลความ</w:t>
      </w:r>
      <w:r>
        <w:rPr>
          <w:rFonts w:ascii="TH SarabunPSK" w:hAnsi="TH SarabunPSK" w:cs="TH SarabunPSK" w:hint="cs"/>
          <w:szCs w:val="32"/>
          <w:cs/>
        </w:rPr>
        <w:t>จากบท</w:t>
      </w:r>
      <w:r>
        <w:rPr>
          <w:rFonts w:ascii="TH SarabunPSK" w:hAnsi="TH SarabunPSK" w:cs="TH SarabunPSK"/>
          <w:szCs w:val="32"/>
          <w:cs/>
        </w:rPr>
        <w:t>เพลง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E0D6E23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64471EBD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7731367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34BC089F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42E49058" w14:textId="77777777" w:rsidTr="00F80544">
        <w:tc>
          <w:tcPr>
            <w:tcW w:w="1417" w:type="dxa"/>
            <w:vAlign w:val="center"/>
          </w:tcPr>
          <w:p w14:paraId="2CA38A1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8F45A8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14201A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45386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690D8B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DD80CB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46D004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4B0934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50F3C2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83557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72CA5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CA2F9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90C3F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6B9D9C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7074C335" w14:textId="77777777" w:rsidTr="00F80544">
        <w:tc>
          <w:tcPr>
            <w:tcW w:w="1417" w:type="dxa"/>
          </w:tcPr>
          <w:p w14:paraId="55824CC5" w14:textId="77777777" w:rsidR="00DE24D8" w:rsidRPr="00FF7C1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ฝึกปฏิบัติการแปลความหมายของเพลงจากการอ่านโน้ตรวมแนวทำนองเพลง การฝึกปฏิบัติการเป็นผู้</w:t>
            </w:r>
          </w:p>
          <w:p w14:paraId="02C8026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อำนวยเพลงได้</w:t>
            </w:r>
          </w:p>
        </w:tc>
        <w:tc>
          <w:tcPr>
            <w:tcW w:w="1844" w:type="dxa"/>
          </w:tcPr>
          <w:p w14:paraId="4E0FEA6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9.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ฝึกปฏิบัติการแปลความหมายของเพลงจากการอ่านโน้ตรวมแนวทำนองเพลง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53A1315D" w14:textId="77777777" w:rsidR="00DE24D8" w:rsidRPr="00FF7C1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10.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การฝึกปฏิบัติการเป็นผู้</w:t>
            </w:r>
          </w:p>
          <w:p w14:paraId="69EF9E7D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อำนวยเพลงได้</w:t>
            </w:r>
          </w:p>
          <w:p w14:paraId="28A01C3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675F05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15B5120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E80FD11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1579584F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B3D8E1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380D57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089BFE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F939E9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0D37DE0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34C631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815E7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210D1AB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A4864F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55208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ACDD6F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  <w:p w14:paraId="75BCF8ED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6DA6A0A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2C6DC038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อำนวยเพลง</w:t>
            </w:r>
          </w:p>
          <w:p w14:paraId="0973FBF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กระบวนการเรียนความรู้ความเข้าใจ</w:t>
            </w:r>
          </w:p>
          <w:p w14:paraId="4194E6A0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</w:p>
          <w:p w14:paraId="08606A0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D1846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01D27F0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035EF36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CAC661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2CD4C57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9A7C6A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47E15B8" w14:textId="77777777" w:rsidR="00DE24D8" w:rsidRPr="005907A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เอกสารประกอบการเรียน</w:t>
            </w:r>
          </w:p>
          <w:p w14:paraId="64140E4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DB3A42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4A71CD67" w14:textId="77777777" w:rsidR="00DE24D8" w:rsidRPr="00B53599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E1B9B8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9E7E65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63A529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3DFC7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6C8C83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5778C6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164B9B5" w14:textId="77777777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60351A23" w14:textId="73D11CC9" w:rsidR="00B23A32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2A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692A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6F814AFA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E2650B4" w14:textId="77777777" w:rsidR="00DE24D8" w:rsidRPr="00625E96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 w:rsidRPr="00DB3A4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EF2FB35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3A9BF6B9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C54E237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F7704A4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41DE7CB8" w14:textId="77777777" w:rsidTr="00F80544">
        <w:tc>
          <w:tcPr>
            <w:tcW w:w="1417" w:type="dxa"/>
            <w:vAlign w:val="center"/>
          </w:tcPr>
          <w:p w14:paraId="03F9C4F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00548B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5C25A7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142DA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D27B3D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72AE89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2AC12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740C13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41693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6D739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3F7315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D2C517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83CFB1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678C30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59B92B55" w14:textId="77777777" w:rsidTr="00F80544">
        <w:tc>
          <w:tcPr>
            <w:tcW w:w="1417" w:type="dxa"/>
          </w:tcPr>
          <w:p w14:paraId="0F6379E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7647A12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849DC">
              <w:rPr>
                <w:rFonts w:ascii="TH SarabunPSK" w:hAnsi="TH SarabunPSK" w:cs="TH SarabunPSK"/>
                <w:sz w:val="28"/>
              </w:rPr>
              <w:t>13.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พัฒนาคุณภาพในการบรรเลงเครื่องดนตรีตามความถนัดได้อย่างมีคุณภาพ</w:t>
            </w:r>
          </w:p>
        </w:tc>
        <w:tc>
          <w:tcPr>
            <w:tcW w:w="2268" w:type="dxa"/>
          </w:tcPr>
          <w:p w14:paraId="34FF1F87" w14:textId="77777777" w:rsidR="00DE24D8" w:rsidRPr="005849DC" w:rsidRDefault="00DE24D8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49DC">
              <w:rPr>
                <w:rFonts w:ascii="TH SarabunPSK" w:hAnsi="TH SarabunPSK" w:cs="TH SarabunPSK"/>
                <w:sz w:val="28"/>
                <w:szCs w:val="28"/>
                <w:cs/>
              </w:rPr>
              <w:t>นำเทคนิค/วิธีการบรรเลงเครื่องดนตรีตามความถนัดมาประยุกต์ใช้ในบทเพลง</w:t>
            </w:r>
          </w:p>
        </w:tc>
        <w:tc>
          <w:tcPr>
            <w:tcW w:w="1701" w:type="dxa"/>
          </w:tcPr>
          <w:p w14:paraId="3A69525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588945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3AFCB6A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A1B541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59AC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BF5C0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73B021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CBFC02" w14:textId="77777777" w:rsidR="00DE24D8" w:rsidRPr="005849DC" w:rsidRDefault="00DE24D8" w:rsidP="00F8054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849DC">
              <w:rPr>
                <w:rFonts w:ascii="TH SarabunPSK" w:hAnsi="TH SarabunPSK" w:cs="TH SarabunPSK"/>
                <w:sz w:val="28"/>
                <w:szCs w:val="28"/>
                <w:cs/>
              </w:rPr>
              <w:t>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8F8F6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5849DC">
              <w:rPr>
                <w:rFonts w:ascii="TH SarabunPSK" w:hAnsi="TH SarabunPSK" w:cs="TH SarabunPSK"/>
                <w:sz w:val="28"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5F7E130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02ABCF0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เวลา  20  ชั่วโมง                                                </w:t>
            </w:r>
          </w:p>
          <w:p w14:paraId="1431115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972DE0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6BC452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FB4B84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530DC1C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51D098D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A84088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46482B7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2FC03C50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D69A2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3F8B8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99A1C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2A1A43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E3A01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4250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CA61A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D0E4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68D982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0389232" w14:textId="77777777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54D6E11" w14:textId="1188A5AC" w:rsidR="00B23A32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2A32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692A32">
        <w:rPr>
          <w:rFonts w:ascii="TH SarabunPSK" w:hAnsi="TH SarabunPSK" w:cs="TH SarabunPSK" w:hint="cs"/>
          <w:sz w:val="32"/>
          <w:szCs w:val="32"/>
          <w:cs/>
        </w:rPr>
        <w:t xml:space="preserve">  นายนราศักดิ์  นราศรี</w:t>
      </w:r>
    </w:p>
    <w:p w14:paraId="0FA535D6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00F1727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Pr="000A52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528B">
        <w:rPr>
          <w:rFonts w:ascii="TH SarabunPSK" w:hAnsi="TH SarabunPSK" w:cs="TH SarabunPSK"/>
          <w:sz w:val="32"/>
          <w:szCs w:val="32"/>
        </w:rPr>
        <w:t>Recital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DF806C9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5F294222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DAE898" w14:textId="77777777" w:rsidR="00DE24D8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19EBAF" w14:textId="77777777" w:rsidR="00DE24D8" w:rsidRDefault="00DE24D8" w:rsidP="00DE24D8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E735198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390E16D3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2AFBC060" w14:textId="77777777" w:rsidTr="00F80544">
        <w:tc>
          <w:tcPr>
            <w:tcW w:w="1417" w:type="dxa"/>
            <w:vAlign w:val="center"/>
          </w:tcPr>
          <w:p w14:paraId="6C8E77F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9E0ED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AACE1C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55DFFD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22D64B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27E0A3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859AC61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36D00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D70DE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3E538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183E3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1860DB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E48A25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388323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69D9F2FC" w14:textId="77777777" w:rsidTr="00F80544">
        <w:tc>
          <w:tcPr>
            <w:tcW w:w="1417" w:type="dxa"/>
          </w:tcPr>
          <w:p w14:paraId="170FEC8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ในการแสดงการบรรเลงเดี่ยว/หมู่ได้อย่างเหมาะสม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8F1E61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14BB2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5D776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B9896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9D8DAA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849DC">
              <w:rPr>
                <w:rFonts w:ascii="TH SarabunPSK" w:hAnsi="TH SarabunPSK" w:cs="TH SarabunPSK"/>
                <w:sz w:val="28"/>
              </w:rPr>
              <w:t>14.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</w:t>
            </w:r>
          </w:p>
          <w:p w14:paraId="2F4844C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849DC">
              <w:rPr>
                <w:rFonts w:ascii="TH SarabunPSK" w:hAnsi="TH SarabunPSK" w:cs="TH SarabunPSK"/>
                <w:sz w:val="28"/>
              </w:rPr>
              <w:t>15.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การจัดการแสดง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ผลงานทางดนตรี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2827A0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849DC">
              <w:rPr>
                <w:rFonts w:ascii="TH SarabunPSK" w:hAnsi="TH SarabunPSK" w:cs="TH SarabunPSK"/>
                <w:sz w:val="28"/>
              </w:rPr>
              <w:t>16.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ใช้ทักษะการทำงานเป็นกลุ่มในกระบวนการผลิตการแสดง</w:t>
            </w:r>
          </w:p>
          <w:p w14:paraId="6290372E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A1DB5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968A49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บทบาทและหน้าที่ของฝ่ายต่างๆ ในการจัดการแสดง</w:t>
            </w:r>
          </w:p>
          <w:p w14:paraId="4E7E5A9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2)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การสร้างสรรค์กิจกรรมการแสดงที่สนใจ โดยแบ่งฝ่ายและหน้าที่ให้ชัดเจน</w:t>
            </w:r>
          </w:p>
          <w:p w14:paraId="60654B3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3)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หลักในการชมการแสดง</w:t>
            </w:r>
          </w:p>
        </w:tc>
        <w:tc>
          <w:tcPr>
            <w:tcW w:w="1701" w:type="dxa"/>
          </w:tcPr>
          <w:p w14:paraId="29041F7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E386DA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คิด</w:t>
            </w:r>
          </w:p>
          <w:p w14:paraId="75D278F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</w:p>
          <w:p w14:paraId="2676FCB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ทักษะการทำให้กระจ่าง</w:t>
            </w:r>
          </w:p>
          <w:p w14:paraId="3DC9A47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ทักษะกระบวน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การคิดสร้างสรรค์</w:t>
            </w:r>
          </w:p>
          <w:p w14:paraId="7BB7349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ความสามารถในการใช้ทักษะชีวิต</w:t>
            </w:r>
          </w:p>
          <w:p w14:paraId="3E6A142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94AB3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07803B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325A1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B623EE" w14:textId="77777777" w:rsidR="00DE24D8" w:rsidRPr="005849DC" w:rsidRDefault="00DE24D8" w:rsidP="00F8054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849DC">
              <w:rPr>
                <w:rFonts w:ascii="TH SarabunPSK" w:hAnsi="TH SarabunPSK" w:cs="TH SarabunPSK" w:hint="cs"/>
                <w:noProof/>
                <w:color w:val="000000"/>
                <w:sz w:val="28"/>
                <w:szCs w:val="28"/>
                <w:cs/>
              </w:rPr>
              <w:t>นิทรรศการแสดงผลงานนักเรียน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38D2E91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1 : แนวทางการจัดการด้านการแสดง</w:t>
            </w:r>
          </w:p>
          <w:p w14:paraId="2A4020A2" w14:textId="77777777" w:rsidR="00DE24D8" w:rsidRPr="00462DCE" w:rsidRDefault="00DE24D8" w:rsidP="00F80544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กระบวนการสร้างความ ตระหนัก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10  ชั่วโมง                                                </w:t>
            </w:r>
          </w:p>
          <w:p w14:paraId="7930A3EA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2 : หลักในการชมการแสดง</w:t>
            </w:r>
          </w:p>
          <w:p w14:paraId="5A0D49A2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กลุ่มสัมพันธ์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4  ชั่วโมง                                                           </w:t>
            </w:r>
          </w:p>
          <w:p w14:paraId="4ACEAEFB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3 : การแสดง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>ดนตรี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</w:t>
            </w:r>
          </w:p>
          <w:p w14:paraId="761BB8EF" w14:textId="77777777" w:rsidR="00DE24D8" w:rsidRPr="00462DCE" w:rsidRDefault="00DE24D8" w:rsidP="00F80544">
            <w:pPr>
              <w:pStyle w:val="NoSpacing"/>
              <w:rPr>
                <w:rFonts w:ascii="Browallia New" w:hAnsi="Browallia New" w:cs="Browallia New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กระบวนการกลุ่ม</w:t>
            </w:r>
          </w:p>
          <w:p w14:paraId="20929C4A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6  ชั่วโมง    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</w:t>
            </w:r>
          </w:p>
        </w:tc>
        <w:tc>
          <w:tcPr>
            <w:tcW w:w="1843" w:type="dxa"/>
          </w:tcPr>
          <w:p w14:paraId="3382994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343EFCD4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6F76282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22EF69E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5BDFDE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74C2A25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694BAD99" w14:textId="77777777" w:rsidR="00DE24D8" w:rsidRPr="00B23BD7" w:rsidRDefault="00DE24D8" w:rsidP="00DE24D8">
      <w:pPr>
        <w:rPr>
          <w:rFonts w:ascii="TH SarabunPSK" w:hAnsi="TH SarabunPSK" w:cs="TH SarabunPSK"/>
          <w:cs/>
        </w:rPr>
        <w:sectPr w:rsidR="00DE24D8" w:rsidRPr="00B23BD7" w:rsidSect="009B0CA5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65ADB50C" w14:textId="77777777" w:rsidR="00462DCE" w:rsidRPr="00DE24D8" w:rsidRDefault="00462DCE" w:rsidP="00DE24D8">
      <w:pPr>
        <w:rPr>
          <w:cs/>
        </w:rPr>
      </w:pPr>
    </w:p>
    <w:sectPr w:rsidR="00462DCE" w:rsidRPr="00DE24D8" w:rsidSect="009B0CA5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674396">
    <w:abstractNumId w:val="3"/>
  </w:num>
  <w:num w:numId="2" w16cid:durableId="552691615">
    <w:abstractNumId w:val="1"/>
  </w:num>
  <w:num w:numId="3" w16cid:durableId="1831367667">
    <w:abstractNumId w:val="2"/>
  </w:num>
  <w:num w:numId="4" w16cid:durableId="171338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A528B"/>
    <w:rsid w:val="001A2A9E"/>
    <w:rsid w:val="001D281E"/>
    <w:rsid w:val="0021198F"/>
    <w:rsid w:val="00217C09"/>
    <w:rsid w:val="002C1712"/>
    <w:rsid w:val="00354015"/>
    <w:rsid w:val="003549C5"/>
    <w:rsid w:val="0041132B"/>
    <w:rsid w:val="00454C9C"/>
    <w:rsid w:val="00462DCE"/>
    <w:rsid w:val="004C7DEF"/>
    <w:rsid w:val="004E5B94"/>
    <w:rsid w:val="00552C3D"/>
    <w:rsid w:val="005849DC"/>
    <w:rsid w:val="00590941"/>
    <w:rsid w:val="005F4433"/>
    <w:rsid w:val="00692A32"/>
    <w:rsid w:val="006C1460"/>
    <w:rsid w:val="007A177C"/>
    <w:rsid w:val="00843A4E"/>
    <w:rsid w:val="009B0CA5"/>
    <w:rsid w:val="009C3F24"/>
    <w:rsid w:val="00A565D0"/>
    <w:rsid w:val="00B23A32"/>
    <w:rsid w:val="00B23BD7"/>
    <w:rsid w:val="00B53599"/>
    <w:rsid w:val="00BE2E2F"/>
    <w:rsid w:val="00C356B9"/>
    <w:rsid w:val="00C65451"/>
    <w:rsid w:val="00D438D0"/>
    <w:rsid w:val="00D724F9"/>
    <w:rsid w:val="00DA25FB"/>
    <w:rsid w:val="00DE24D8"/>
    <w:rsid w:val="00E60B2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58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2023-03-09T07:54:00Z</dcterms:created>
  <dcterms:modified xsi:type="dcterms:W3CDTF">2024-03-26T07:29:00Z</dcterms:modified>
</cp:coreProperties>
</file>