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2EE82" w14:textId="77777777" w:rsidR="00212C77" w:rsidRPr="00052A7B" w:rsidRDefault="00212C77" w:rsidP="00212C77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ต</w:t>
      </w:r>
      <w:r w:rsidRPr="00052A7B">
        <w:rPr>
          <w:rFonts w:ascii="TH SarabunPSK" w:hAnsi="TH SarabunPSK" w:cs="TH SarabunPSK"/>
          <w:b/>
          <w:bCs/>
          <w:cs/>
        </w:rPr>
        <w:t>ารางวิเคราะห์ความสอดคล้องรายวิชา</w:t>
      </w:r>
    </w:p>
    <w:p w14:paraId="4E44C811" w14:textId="77777777" w:rsidR="00212C77" w:rsidRPr="00052A7B" w:rsidRDefault="00212C77" w:rsidP="00212C77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FBC2205" w14:textId="77777777" w:rsidR="00212C77" w:rsidRPr="00E60B22" w:rsidRDefault="00212C77" w:rsidP="00212C77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F71FE99" w14:textId="77777777" w:rsidR="00212C77" w:rsidRPr="00052A7B" w:rsidRDefault="00212C77" w:rsidP="00212C77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ดนตรีปฏิบัติ 5</w:t>
      </w:r>
      <w:r>
        <w:rPr>
          <w:rFonts w:ascii="TH SarabunPSK" w:hAnsi="TH SarabunPSK" w:cs="TH SarabunPSK"/>
          <w:lang w:val="en-AU"/>
        </w:rPr>
        <w:tab/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>ศ 30205</w:t>
      </w:r>
      <w:r>
        <w:rPr>
          <w:rFonts w:ascii="TH SarabunPSK" w:hAnsi="TH SarabunPSK" w:cs="TH SarabunPSK"/>
          <w:lang w:val="en-AU"/>
        </w:rPr>
        <w:tab/>
      </w:r>
      <w:r>
        <w:rPr>
          <w:rFonts w:ascii="TH SarabunPSK" w:hAnsi="TH SarabunPSK" w:cs="TH SarabunPSK" w:hint="cs"/>
          <w:cs/>
        </w:rPr>
        <w:t>เวลา  1</w:t>
      </w:r>
      <w:r>
        <w:rPr>
          <w:rFonts w:ascii="TH SarabunPSK" w:hAnsi="TH SarabunPSK" w:cs="TH SarabunPSK" w:hint="cs"/>
          <w:cs/>
          <w:lang w:val="en-AU"/>
        </w:rPr>
        <w:t>20</w:t>
      </w:r>
      <w:r>
        <w:rPr>
          <w:rFonts w:ascii="TH SarabunPSK" w:hAnsi="TH SarabunPSK" w:cs="TH SarabunPSK"/>
          <w:lang w:val="en-AU"/>
        </w:rPr>
        <w:t xml:space="preserve">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4340F2D2" w14:textId="49441AE4" w:rsidR="00212C77" w:rsidRPr="00E60B22" w:rsidRDefault="00212C77" w:rsidP="00212C77">
      <w:pPr>
        <w:jc w:val="center"/>
        <w:rPr>
          <w:rFonts w:ascii="TH SarabunPSK" w:hAnsi="TH SarabunPSK" w:cs="TH SarabunPSK" w:hint="cs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>
        <w:rPr>
          <w:rFonts w:ascii="TH SarabunPSK" w:hAnsi="TH SarabunPSK" w:cs="TH SarabunPSK"/>
          <w:cs/>
        </w:rPr>
        <w:t>รเรียนรู้</w:t>
      </w:r>
      <w:r>
        <w:rPr>
          <w:rFonts w:ascii="TH SarabunPSK" w:hAnsi="TH SarabunPSK" w:cs="TH SarabunPSK" w:hint="cs"/>
          <w:cs/>
        </w:rPr>
        <w:t>ศิลปะ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cs/>
          <w:lang w:val="en-AU"/>
        </w:rPr>
        <w:t>6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  <w:lang w:val="en-AU"/>
        </w:rPr>
        <w:t>1</w:t>
      </w:r>
      <w:r>
        <w:rPr>
          <w:rFonts w:ascii="TH SarabunPSK" w:hAnsi="TH SarabunPSK" w:cs="TH SarabunPSK"/>
          <w:lang w:val="en-AU"/>
        </w:rPr>
        <w:t xml:space="preserve"> </w:t>
      </w:r>
      <w:r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/>
          <w:lang w:val="en-AU"/>
        </w:rPr>
        <w:t>256</w:t>
      </w:r>
      <w:r w:rsidR="0047132C">
        <w:rPr>
          <w:rFonts w:ascii="TH SarabunPSK" w:hAnsi="TH SarabunPSK" w:cs="TH SarabunPSK" w:hint="cs"/>
          <w:cs/>
          <w:lang w:val="en-AU"/>
        </w:rPr>
        <w:t>7</w:t>
      </w:r>
    </w:p>
    <w:p w14:paraId="2DB047D1" w14:textId="77777777" w:rsidR="00212C77" w:rsidRPr="00155ACE" w:rsidRDefault="00212C77" w:rsidP="00212C77">
      <w:pPr>
        <w:jc w:val="center"/>
        <w:rPr>
          <w:rFonts w:ascii="TH SarabunPSK" w:hAnsi="TH SarabunPSK" w:cs="TH SarabunPSK"/>
          <w:cs/>
          <w:lang w:val="en-AU"/>
        </w:rPr>
      </w:pPr>
    </w:p>
    <w:tbl>
      <w:tblPr>
        <w:tblW w:w="1445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686"/>
        <w:gridCol w:w="3827"/>
      </w:tblGrid>
      <w:tr w:rsidR="00212C77" w:rsidRPr="004B006A" w14:paraId="736AA0F5" w14:textId="77777777" w:rsidTr="00AC0ECD">
        <w:trPr>
          <w:trHeight w:val="643"/>
        </w:trPr>
        <w:tc>
          <w:tcPr>
            <w:tcW w:w="3686" w:type="dxa"/>
            <w:vAlign w:val="center"/>
          </w:tcPr>
          <w:p w14:paraId="5EBFFB7C" w14:textId="77777777" w:rsidR="00212C77" w:rsidRPr="004B006A" w:rsidRDefault="00212C77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061FA6BB" w14:textId="77777777" w:rsidR="00212C77" w:rsidRPr="004B006A" w:rsidRDefault="00212C77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74C0FE1" w14:textId="77777777" w:rsidR="00212C77" w:rsidRPr="004B006A" w:rsidRDefault="00212C77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827" w:type="dxa"/>
            <w:vAlign w:val="center"/>
          </w:tcPr>
          <w:p w14:paraId="0C09EA35" w14:textId="77777777" w:rsidR="00212C77" w:rsidRPr="004B006A" w:rsidRDefault="00212C77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212C77" w:rsidRPr="004B006A" w14:paraId="28694F27" w14:textId="77777777" w:rsidTr="00AC0ECD">
        <w:trPr>
          <w:trHeight w:val="1451"/>
        </w:trPr>
        <w:tc>
          <w:tcPr>
            <w:tcW w:w="3686" w:type="dxa"/>
          </w:tcPr>
          <w:p w14:paraId="5CADCF90" w14:textId="77777777" w:rsidR="00212C77" w:rsidRDefault="00212C77" w:rsidP="00AC0ECD">
            <w:pPr>
              <w:ind w:left="50"/>
              <w:rPr>
                <w:rFonts w:ascii="TH SarabunPSK" w:hAnsi="TH SarabunPSK" w:cs="TH SarabunPSK"/>
              </w:rPr>
            </w:pPr>
            <w:r w:rsidRPr="009D4D50">
              <w:rPr>
                <w:rFonts w:ascii="TH SarabunPSK" w:hAnsi="TH SarabunPSK" w:cs="TH SarabunPSK"/>
                <w:cs/>
              </w:rPr>
              <w:t>ศ 2.1</w:t>
            </w:r>
            <w:r w:rsidRPr="009D4D50">
              <w:rPr>
                <w:rFonts w:ascii="TH SarabunPSK" w:hAnsi="TH SarabunPSK" w:cs="TH SarabunPSK"/>
                <w:cs/>
              </w:rPr>
              <w:tab/>
      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9D4D50">
              <w:rPr>
                <w:rFonts w:ascii="TH SarabunPSK" w:hAnsi="TH SarabunPSK" w:cs="TH SarabunPSK"/>
                <w:cs/>
              </w:rPr>
              <w:t>อิสระ ชื่นชม และประยุกต์ใช้ในชีวิตประจำวัน</w:t>
            </w:r>
          </w:p>
          <w:p w14:paraId="1300AB32" w14:textId="77777777" w:rsidR="00212C77" w:rsidRDefault="00212C77" w:rsidP="00AC0ECD">
            <w:pPr>
              <w:rPr>
                <w:rFonts w:ascii="TH SarabunPSK" w:hAnsi="TH SarabunPSK" w:cs="TH SarabunPSK"/>
              </w:rPr>
            </w:pPr>
            <w:r w:rsidRPr="004E2D67">
              <w:rPr>
                <w:rFonts w:ascii="TH SarabunPSK" w:hAnsi="TH SarabunPSK" w:cs="TH SarabunPSK"/>
                <w:cs/>
              </w:rPr>
              <w:t>ศ 2.2</w:t>
            </w:r>
            <w:r w:rsidRPr="004E2D67">
              <w:rPr>
                <w:rFonts w:ascii="TH SarabunPSK" w:hAnsi="TH SarabunPSK" w:cs="TH SarabunPSK"/>
                <w:cs/>
              </w:rPr>
              <w:tab/>
      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</w:t>
            </w:r>
          </w:p>
          <w:p w14:paraId="1BB45583" w14:textId="77777777" w:rsidR="00212C77" w:rsidRPr="004B006A" w:rsidRDefault="00212C77" w:rsidP="00AC0ECD">
            <w:pPr>
              <w:rPr>
                <w:rFonts w:ascii="TH SarabunPSK" w:hAnsi="TH SarabunPSK" w:cs="TH SarabunPSK"/>
                <w:cs/>
              </w:rPr>
            </w:pPr>
            <w:r w:rsidRPr="004E2D67">
              <w:rPr>
                <w:rFonts w:ascii="TH SarabunPSK" w:hAnsi="TH SarabunPSK" w:cs="TH SarabunPSK"/>
                <w:cs/>
              </w:rPr>
              <w:t>ภูมิปัญญาท้องถิ่น ภูมิปัญญาไทยและสากล</w:t>
            </w:r>
          </w:p>
        </w:tc>
        <w:tc>
          <w:tcPr>
            <w:tcW w:w="3260" w:type="dxa"/>
          </w:tcPr>
          <w:p w14:paraId="70414CD7" w14:textId="77777777" w:rsidR="00212C77" w:rsidRPr="009D4D50" w:rsidRDefault="00212C77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อธิบายลักษณะทางโครงสร้างของเครื่องดนตรี ท่าทางการบรรเลง  วิธีการใช้ การดูแล และการ</w:t>
            </w:r>
          </w:p>
          <w:p w14:paraId="142DD489" w14:textId="77777777" w:rsidR="00212C77" w:rsidRPr="009D4D50" w:rsidRDefault="00212C77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บำรุงรักษาเครื่องดนตรี</w:t>
            </w:r>
          </w:p>
          <w:p w14:paraId="3D3F4C22" w14:textId="77777777" w:rsidR="00212C77" w:rsidRPr="009D4D50" w:rsidRDefault="00212C77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2. อธิบายองค์ประกอบของดนตรี ทฤษฎีดนตรีที่เกี่ยวข้องการฝึกการอ่านโน้ตจังหวะรูปแบบต่างๆได้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40588F51" w14:textId="77777777" w:rsidR="00212C77" w:rsidRPr="009D4D50" w:rsidRDefault="00212C77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ฝึกโสตประสาท หลักและวิธีการบรรเลง เทคนิคการบรรเลง การฝึกปฏิบัติการบรรเลงเครื่องดนตรีเฉพาะ  </w:t>
            </w:r>
          </w:p>
          <w:p w14:paraId="207EDD89" w14:textId="77777777" w:rsidR="00212C77" w:rsidRPr="009D4D50" w:rsidRDefault="00212C77" w:rsidP="00AC0ECD">
            <w:pPr>
              <w:rPr>
                <w:rFonts w:ascii="TH SarabunPSK" w:hAnsi="TH SarabunPSK" w:cs="TH SarabunPSK"/>
              </w:rPr>
            </w:pPr>
            <w:r w:rsidRPr="009D4D50">
              <w:rPr>
                <w:rFonts w:ascii="TH SarabunPSK" w:hAnsi="TH SarabunPSK" w:cs="TH SarabunPSK"/>
                <w:cs/>
              </w:rPr>
              <w:t>ตามความถนัดในการไล่บันไดเสียงและการบรรเลงบทเพลงได้ตามมาตรฐานสากล</w:t>
            </w:r>
          </w:p>
          <w:p w14:paraId="3E0592B5" w14:textId="77777777" w:rsidR="00212C77" w:rsidRPr="00091C31" w:rsidRDefault="00212C77" w:rsidP="00AC0ECD">
            <w:pPr>
              <w:ind w:left="50"/>
              <w:rPr>
                <w:rFonts w:ascii="TH SarabunPSK" w:hAnsi="TH SarabunPSK" w:cs="TH SarabunPSK"/>
                <w:cs/>
              </w:rPr>
            </w:pPr>
            <w:r w:rsidRPr="009D4D50">
              <w:rPr>
                <w:rFonts w:ascii="TH SarabunPSK" w:hAnsi="TH SarabunPSK" w:cs="TH SarabunPSK" w:hint="cs"/>
                <w:cs/>
              </w:rPr>
              <w:t xml:space="preserve">4. </w:t>
            </w:r>
            <w:r w:rsidRPr="009D4D50">
              <w:rPr>
                <w:rFonts w:ascii="TH SarabunPSK" w:hAnsi="TH SarabunPSK" w:cs="TH SarabunPSK"/>
                <w:cs/>
              </w:rPr>
              <w:t>อธิบายการแปลความหมายเครื่องหมายทางดนตรีและศัพท์สังคีต จุดประสงค์ของคีตกวี วรรณคดีดนตรีที่เกี่ยวข้อง แบบแผนของเพลงและการแสดงอารมณ์ของบทเพลงได้</w:t>
            </w:r>
          </w:p>
        </w:tc>
        <w:tc>
          <w:tcPr>
            <w:tcW w:w="3686" w:type="dxa"/>
            <w:shd w:val="clear" w:color="auto" w:fill="auto"/>
          </w:tcPr>
          <w:p w14:paraId="76D9FD98" w14:textId="77777777" w:rsidR="00212C77" w:rsidRPr="009D4D50" w:rsidRDefault="00212C77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อธิบายความหมายและความเป็นมาของดนตรี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23E2BA3D" w14:textId="77777777" w:rsidR="00212C77" w:rsidRPr="009D4D50" w:rsidRDefault="00212C77" w:rsidP="00AC0ECD">
            <w:pPr>
              <w:pStyle w:val="NoSpacing"/>
              <w:ind w:right="-159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อธิบายบทบาท </w:t>
            </w:r>
          </w:p>
          <w:p w14:paraId="4C0F801D" w14:textId="77777777" w:rsidR="00212C77" w:rsidRPr="009D4D50" w:rsidRDefault="00212C77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อิทธิพล และองค์ประกอบของดนตรีได้</w:t>
            </w:r>
          </w:p>
          <w:p w14:paraId="09B2BD18" w14:textId="77777777" w:rsidR="00212C77" w:rsidRPr="009D4D50" w:rsidRDefault="00212C77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บอก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เครื่องหมายและสัญลักษณ์ที่ใช้ในการบันทึกโน้ตเพลงได้</w:t>
            </w:r>
          </w:p>
          <w:p w14:paraId="290CEC0E" w14:textId="77777777" w:rsidR="00212C77" w:rsidRPr="009D4D50" w:rsidRDefault="00212C77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อธิบายหลักการใช้และบำรุงรักษาเครื่องดนตรีของไทยได้</w:t>
            </w:r>
          </w:p>
          <w:p w14:paraId="6FC8A09C" w14:textId="77777777" w:rsidR="00212C77" w:rsidRPr="009D4D50" w:rsidRDefault="00212C77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จัดประเภทของวงดนตรี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7EC68478" w14:textId="77777777" w:rsidR="00212C77" w:rsidRPr="009D4D50" w:rsidRDefault="00212C77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ฝึกโสตประสาท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สำหรับนักดนตรี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20D4DCEB" w14:textId="77777777" w:rsidR="00212C77" w:rsidRPr="009D4D50" w:rsidRDefault="00212C77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หลักและวิธีการบรรเลง เทคนิคการบรรเลงได้</w:t>
            </w:r>
          </w:p>
          <w:p w14:paraId="212BD773" w14:textId="77777777" w:rsidR="00212C77" w:rsidRPr="009D4D50" w:rsidRDefault="00212C77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8.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ฝึกปฏิบัติการบรรเลงเครื่องดนตรีตามความถนัดได้</w:t>
            </w:r>
          </w:p>
          <w:p w14:paraId="29F51379" w14:textId="77777777" w:rsidR="00212C77" w:rsidRPr="009D4D50" w:rsidRDefault="00212C77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อธิบายการแปลความหมายเครื่องหมายทางดนตรีและศัพท์สังคีตได้</w:t>
            </w:r>
          </w:p>
          <w:p w14:paraId="39F8C161" w14:textId="77777777" w:rsidR="00212C77" w:rsidRPr="009D4D50" w:rsidRDefault="00212C77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จุดประสงค์ของคีตกวี วรรณคดีดนตรีที่เกี่ยวข้องได้</w:t>
            </w:r>
          </w:p>
          <w:p w14:paraId="171F7777" w14:textId="77777777" w:rsidR="00212C77" w:rsidRPr="009D4D50" w:rsidRDefault="00212C77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11.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แบบแผนของเพลงและการแสดงอารมณ์ของบทเพลงได้</w:t>
            </w:r>
          </w:p>
        </w:tc>
        <w:tc>
          <w:tcPr>
            <w:tcW w:w="3827" w:type="dxa"/>
          </w:tcPr>
          <w:p w14:paraId="2D36BFD0" w14:textId="77777777" w:rsidR="00212C77" w:rsidRPr="009D4D50" w:rsidRDefault="00212C77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524E">
              <w:rPr>
                <w:rFonts w:ascii="TH SarabunPSK" w:hAnsi="TH SarabunPSK" w:cs="TH SarabunPSK"/>
                <w:szCs w:val="32"/>
                <w:cs/>
              </w:rPr>
              <w:t>ศึกษาและฝึกทักษะ</w:t>
            </w:r>
            <w:r>
              <w:rPr>
                <w:rFonts w:ascii="TH SarabunPSK" w:hAnsi="TH SarabunPSK" w:cs="TH SarabunPSK"/>
                <w:szCs w:val="32"/>
                <w:cs/>
              </w:rPr>
              <w:t>ผ่านกระบวนการอธิบาย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ลัก</w:t>
            </w:r>
            <w:r>
              <w:rPr>
                <w:rFonts w:ascii="TH SarabunPSK" w:hAnsi="TH SarabunPSK" w:cs="TH SarabunPSK"/>
                <w:szCs w:val="32"/>
                <w:cs/>
              </w:rPr>
              <w:t>ษณะทางโครงสร้างของเครื่องดนตรี ท่าทางการบรรเลง  วิธีการใช้ การดูแล และการบำรุงรักษาเครื่องดนตรี องค์ประกอบของดนตรี ทฤษฎีดนตรีที่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เกี่ยวข้องกา</w:t>
            </w:r>
            <w:r>
              <w:rPr>
                <w:rFonts w:ascii="TH SarabunPSK" w:hAnsi="TH SarabunPSK" w:cs="TH SarabunPSK"/>
                <w:szCs w:val="32"/>
                <w:cs/>
              </w:rPr>
              <w:t xml:space="preserve">รฝึกการอ่านโน้ตจังหวะรูปแบบต่างๆ การฝึกโสตประสาท 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หลักและวิธีการบรรเล</w:t>
            </w:r>
            <w:r>
              <w:rPr>
                <w:rFonts w:ascii="TH SarabunPSK" w:hAnsi="TH SarabunPSK" w:cs="TH SarabunPSK"/>
                <w:szCs w:val="32"/>
                <w:cs/>
              </w:rPr>
              <w:t>ง เทคนิคการ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บรรเลง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การฝึกปฏิบัติการบรรเลงเครื่องดนตรีเฉพาะอย่างในการไล่บันไดเสียงและการบรรเลงบทเพลง ตามมาตรฐานสากล   การฝึกปฏิบัติการแสดงการบรรเลงเดี่ยว</w:t>
            </w:r>
            <w:r>
              <w:rPr>
                <w:rFonts w:ascii="TH SarabunPSK" w:hAnsi="TH SarabunPSK" w:cs="TH SarabunPSK"/>
                <w:szCs w:val="32"/>
                <w:cs/>
              </w:rPr>
              <w:t xml:space="preserve">และกลุ่มจากการอ่านโน้ตและการจำเพลง 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การฝึกปฏิบัติการบรรเลงประกอบเสียงจา</w:t>
            </w:r>
            <w:r>
              <w:rPr>
                <w:rFonts w:ascii="TH SarabunPSK" w:hAnsi="TH SarabunPSK" w:cs="TH SarabunPSK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955747">
              <w:rPr>
                <w:rFonts w:ascii="TH SarabunPSK" w:hAnsi="TH SarabunPSK" w:cs="TH SarabunPSK"/>
                <w:sz w:val="32"/>
                <w:szCs w:val="32"/>
              </w:rPr>
              <w:t>Backingtrack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คุณลักษณะของเสียงเครื่องดนตรี</w:t>
            </w:r>
            <w:r>
              <w:rPr>
                <w:rFonts w:ascii="TH SarabunPSK" w:hAnsi="TH SarabunPSK" w:cs="TH SarabunPSK"/>
                <w:szCs w:val="32"/>
                <w:cs/>
              </w:rPr>
              <w:t xml:space="preserve"> และการพัฒนาคุณภาพในการบรรเลง  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การ</w:t>
            </w:r>
            <w:r>
              <w:rPr>
                <w:rFonts w:ascii="TH SarabunPSK" w:hAnsi="TH SarabunPSK" w:cs="TH SarabunPSK"/>
                <w:szCs w:val="32"/>
                <w:cs/>
              </w:rPr>
              <w:t>แปลความหมายเครื่องหมายทางดนตรีและศัพท์สังคีต จุดประสงค์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ของคีตกว</w:t>
            </w:r>
            <w:r>
              <w:rPr>
                <w:rFonts w:ascii="TH SarabunPSK" w:hAnsi="TH SarabunPSK" w:cs="TH SarabunPSK"/>
                <w:szCs w:val="32"/>
                <w:cs/>
              </w:rPr>
              <w:t xml:space="preserve">ี </w:t>
            </w:r>
          </w:p>
        </w:tc>
      </w:tr>
    </w:tbl>
    <w:p w14:paraId="6B0E54AC" w14:textId="77777777" w:rsidR="00212C77" w:rsidRDefault="00212C77" w:rsidP="00212C77">
      <w:pPr>
        <w:rPr>
          <w:rFonts w:ascii="TH SarabunPSK" w:hAnsi="TH SarabunPSK" w:cs="TH SarabunPSK"/>
          <w:cs/>
        </w:rPr>
        <w:sectPr w:rsidR="00212C77" w:rsidSect="00FD59E7">
          <w:pgSz w:w="16838" w:h="11906" w:orient="landscape" w:code="9"/>
          <w:pgMar w:top="1440" w:right="1440" w:bottom="567" w:left="1440" w:header="709" w:footer="709" w:gutter="0"/>
          <w:cols w:space="708"/>
          <w:docGrid w:linePitch="360"/>
        </w:sectPr>
      </w:pPr>
    </w:p>
    <w:tbl>
      <w:tblPr>
        <w:tblW w:w="1445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686"/>
        <w:gridCol w:w="3827"/>
      </w:tblGrid>
      <w:tr w:rsidR="00212C77" w:rsidRPr="004B006A" w14:paraId="0E240D42" w14:textId="77777777" w:rsidTr="00AC0ECD">
        <w:trPr>
          <w:trHeight w:val="643"/>
        </w:trPr>
        <w:tc>
          <w:tcPr>
            <w:tcW w:w="3686" w:type="dxa"/>
            <w:vAlign w:val="center"/>
          </w:tcPr>
          <w:p w14:paraId="1FD32B98" w14:textId="77777777" w:rsidR="00212C77" w:rsidRPr="004B006A" w:rsidRDefault="00212C77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033C2949" w14:textId="77777777" w:rsidR="00212C77" w:rsidRPr="004B006A" w:rsidRDefault="00212C77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6087870" w14:textId="77777777" w:rsidR="00212C77" w:rsidRPr="004B006A" w:rsidRDefault="00212C77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827" w:type="dxa"/>
            <w:vAlign w:val="center"/>
          </w:tcPr>
          <w:p w14:paraId="7E012CE3" w14:textId="77777777" w:rsidR="00212C77" w:rsidRPr="004B006A" w:rsidRDefault="00212C77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212C77" w:rsidRPr="004B006A" w14:paraId="773086AF" w14:textId="77777777" w:rsidTr="00AC0ECD">
        <w:trPr>
          <w:trHeight w:val="643"/>
        </w:trPr>
        <w:tc>
          <w:tcPr>
            <w:tcW w:w="3686" w:type="dxa"/>
            <w:vAlign w:val="center"/>
          </w:tcPr>
          <w:p w14:paraId="181D5C25" w14:textId="77777777" w:rsidR="00212C77" w:rsidRPr="004B006A" w:rsidRDefault="00212C77" w:rsidP="00AC0EC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0" w:type="dxa"/>
          </w:tcPr>
          <w:p w14:paraId="3964AFA3" w14:textId="77777777" w:rsidR="00212C77" w:rsidRPr="009D4D50" w:rsidRDefault="00212C77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5. ปฏิบัติการแสดงการบรรเลงเดี่ยวและกลุ่มได้</w:t>
            </w:r>
          </w:p>
          <w:p w14:paraId="66B2E2E5" w14:textId="77777777" w:rsidR="00212C77" w:rsidRPr="009D4D50" w:rsidRDefault="00212C77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6. สามารถพัฒนาคุณภาพในการบรรเลงได้</w:t>
            </w:r>
          </w:p>
          <w:p w14:paraId="77B74D7F" w14:textId="77777777" w:rsidR="00212C77" w:rsidRPr="009D4D50" w:rsidRDefault="00212C77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E24E6F7" w14:textId="77777777" w:rsidR="00212C77" w:rsidRPr="009D4D50" w:rsidRDefault="00212C77" w:rsidP="00AC0ECD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6" w:type="dxa"/>
            <w:shd w:val="clear" w:color="auto" w:fill="auto"/>
          </w:tcPr>
          <w:p w14:paraId="78BD65DF" w14:textId="77777777" w:rsidR="00212C77" w:rsidRPr="009D4D50" w:rsidRDefault="00212C77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12.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ฝึกการบรรเลงเดี่ยวและกลุ่มได้</w:t>
            </w:r>
          </w:p>
          <w:p w14:paraId="14FA1B8B" w14:textId="77777777" w:rsidR="00212C77" w:rsidRPr="009D4D50" w:rsidRDefault="00212C77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13.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พัฒนาคุณภาพในการบรรเลงเครื่องดนตรีตามความถนัด ในเพลงที่กำหนดได้</w:t>
            </w:r>
          </w:p>
          <w:p w14:paraId="59FF5CF7" w14:textId="77777777" w:rsidR="00212C77" w:rsidRPr="009D4D50" w:rsidRDefault="00212C77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14.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พัฒนาคุณภาพในการบรรเลงเครื่องดนตรีตามความถนัด ในบทเพลงอิสระได้อย่างมีคุณภาพ</w:t>
            </w:r>
          </w:p>
        </w:tc>
        <w:tc>
          <w:tcPr>
            <w:tcW w:w="3827" w:type="dxa"/>
          </w:tcPr>
          <w:p w14:paraId="349E55C9" w14:textId="77777777" w:rsidR="00212C77" w:rsidRDefault="00212C77" w:rsidP="00AC0EC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วรรณคดีดนตรีที่เกี่ยวข้อง </w:t>
            </w:r>
            <w:r w:rsidRPr="001E0223">
              <w:rPr>
                <w:rFonts w:ascii="TH SarabunPSK" w:hAnsi="TH SarabunPSK" w:cs="TH SarabunPSK"/>
                <w:cs/>
              </w:rPr>
              <w:t>แบบแผนของ</w:t>
            </w:r>
            <w:r>
              <w:rPr>
                <w:rFonts w:ascii="TH SarabunPSK" w:hAnsi="TH SarabunPSK" w:cs="TH SarabunPSK"/>
                <w:cs/>
              </w:rPr>
              <w:t>เพลงและการแสดงอารมณ์ของบทเพลง การนำไปใช้เป็น</w:t>
            </w:r>
            <w:r w:rsidRPr="001E0223">
              <w:rPr>
                <w:rFonts w:ascii="TH SarabunPSK" w:hAnsi="TH SarabunPSK" w:cs="TH SarabunPSK"/>
                <w:cs/>
              </w:rPr>
              <w:t>แนวทางในกา</w:t>
            </w:r>
            <w:r>
              <w:rPr>
                <w:rFonts w:ascii="TH SarabunPSK" w:hAnsi="TH SarabunPSK" w:cs="TH SarabunPSK"/>
                <w:cs/>
              </w:rPr>
              <w:t>รบรรเลง</w:t>
            </w:r>
            <w:r w:rsidRPr="001E0223">
              <w:rPr>
                <w:rFonts w:ascii="TH SarabunPSK" w:hAnsi="TH SarabunPSK" w:cs="TH SarabunPSK"/>
                <w:cs/>
              </w:rPr>
              <w:t>และการพัฒนาบุคลิกภาพในการบรรเลง</w:t>
            </w:r>
          </w:p>
          <w:p w14:paraId="394DC2A2" w14:textId="77777777" w:rsidR="00212C77" w:rsidRPr="00DA2C0B" w:rsidRDefault="00212C77" w:rsidP="00AC0ECD">
            <w:pPr>
              <w:pStyle w:val="NoSpacing"/>
              <w:ind w:right="63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15524E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ทักษะกระบวนการทางดนตรีในการแสดงออกทางดนตรีอย่างสร้างสรรค์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               รวมถึง</w:t>
            </w:r>
            <w:r w:rsidRPr="0015524E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การวิเคราะห์ วิพากษ์วิจารณ์คุณค่างานดนตรี</w:t>
            </w:r>
            <w:r w:rsidRPr="007C1F80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 </w:t>
            </w:r>
            <w:r w:rsidRPr="0015524E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เพื่อให้เห็นคุณค่างานดนตรีที่เป็นมรดกทางวัฒน</w:t>
            </w:r>
            <w:r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ธรรม ภูมิปัญญาท้องถิ่น และเข้าใจ</w:t>
            </w:r>
            <w:r w:rsidRPr="0015524E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ความสัมพันธ์ระหว่างดนตรี กับประวัติศาสตร์และวัฒนธรรม และการนำความรู้ไปประยุกต์ใช้ในชีวิตประจำวัน</w:t>
            </w:r>
          </w:p>
        </w:tc>
      </w:tr>
    </w:tbl>
    <w:p w14:paraId="1BABCC81" w14:textId="77777777" w:rsidR="00212C77" w:rsidRDefault="00212C77" w:rsidP="00212C77">
      <w:pPr>
        <w:jc w:val="center"/>
        <w:rPr>
          <w:rFonts w:ascii="TH SarabunPSK" w:hAnsi="TH SarabunPSK" w:cs="TH SarabunPSK"/>
          <w:b/>
          <w:bCs/>
        </w:rPr>
      </w:pPr>
    </w:p>
    <w:p w14:paraId="28D13E1E" w14:textId="77777777" w:rsidR="00212C77" w:rsidRDefault="00212C77" w:rsidP="00212C77">
      <w:pPr>
        <w:jc w:val="center"/>
        <w:rPr>
          <w:rFonts w:ascii="TH SarabunPSK" w:hAnsi="TH SarabunPSK" w:cs="TH SarabunPSK"/>
          <w:b/>
          <w:bCs/>
        </w:rPr>
      </w:pPr>
    </w:p>
    <w:p w14:paraId="7E48C2C9" w14:textId="77777777" w:rsidR="00212C77" w:rsidRDefault="00212C77" w:rsidP="00212C77">
      <w:pPr>
        <w:jc w:val="center"/>
        <w:rPr>
          <w:rFonts w:ascii="TH SarabunPSK" w:hAnsi="TH SarabunPSK" w:cs="TH SarabunPSK"/>
          <w:b/>
          <w:bCs/>
        </w:rPr>
      </w:pPr>
    </w:p>
    <w:p w14:paraId="48659A92" w14:textId="77777777" w:rsidR="00212C77" w:rsidRDefault="00212C77" w:rsidP="00212C77">
      <w:pPr>
        <w:jc w:val="center"/>
        <w:rPr>
          <w:rFonts w:ascii="TH SarabunPSK" w:hAnsi="TH SarabunPSK" w:cs="TH SarabunPSK"/>
          <w:b/>
          <w:bCs/>
        </w:rPr>
      </w:pPr>
    </w:p>
    <w:p w14:paraId="7CE7AF1F" w14:textId="77777777" w:rsidR="00212C77" w:rsidRDefault="00212C77" w:rsidP="00212C77">
      <w:pPr>
        <w:jc w:val="center"/>
        <w:rPr>
          <w:rFonts w:ascii="TH SarabunPSK" w:hAnsi="TH SarabunPSK" w:cs="TH SarabunPSK"/>
          <w:b/>
          <w:bCs/>
        </w:rPr>
      </w:pPr>
    </w:p>
    <w:p w14:paraId="562F4C26" w14:textId="77777777" w:rsidR="001F15F3" w:rsidRPr="00212C77" w:rsidRDefault="001F15F3" w:rsidP="00212C77"/>
    <w:sectPr w:rsidR="001F15F3" w:rsidRPr="00212C77" w:rsidSect="00FD59E7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8026918">
    <w:abstractNumId w:val="5"/>
  </w:num>
  <w:num w:numId="2" w16cid:durableId="1100569873">
    <w:abstractNumId w:val="2"/>
  </w:num>
  <w:num w:numId="3" w16cid:durableId="1601987362">
    <w:abstractNumId w:val="4"/>
  </w:num>
  <w:num w:numId="4" w16cid:durableId="544215635">
    <w:abstractNumId w:val="1"/>
  </w:num>
  <w:num w:numId="5" w16cid:durableId="1301764092">
    <w:abstractNumId w:val="0"/>
  </w:num>
  <w:num w:numId="6" w16cid:durableId="1036002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24126"/>
    <w:rsid w:val="00067FEB"/>
    <w:rsid w:val="000B4B26"/>
    <w:rsid w:val="00146FA5"/>
    <w:rsid w:val="001A110D"/>
    <w:rsid w:val="001D281E"/>
    <w:rsid w:val="001F15F3"/>
    <w:rsid w:val="0021198F"/>
    <w:rsid w:val="00212C77"/>
    <w:rsid w:val="00217C09"/>
    <w:rsid w:val="0029597C"/>
    <w:rsid w:val="002C1712"/>
    <w:rsid w:val="00360571"/>
    <w:rsid w:val="003B09F4"/>
    <w:rsid w:val="00454C9C"/>
    <w:rsid w:val="0047132C"/>
    <w:rsid w:val="004E5B94"/>
    <w:rsid w:val="00523EFE"/>
    <w:rsid w:val="00590941"/>
    <w:rsid w:val="005A298D"/>
    <w:rsid w:val="00604C37"/>
    <w:rsid w:val="006B38DF"/>
    <w:rsid w:val="006C1460"/>
    <w:rsid w:val="007A177C"/>
    <w:rsid w:val="007C5E07"/>
    <w:rsid w:val="007E1A4F"/>
    <w:rsid w:val="007E6871"/>
    <w:rsid w:val="00843A4E"/>
    <w:rsid w:val="008750CE"/>
    <w:rsid w:val="009B4EC7"/>
    <w:rsid w:val="00AA40CA"/>
    <w:rsid w:val="00B23B9D"/>
    <w:rsid w:val="00B67945"/>
    <w:rsid w:val="00BD31A9"/>
    <w:rsid w:val="00BE2E2F"/>
    <w:rsid w:val="00BE4AAD"/>
    <w:rsid w:val="00C3777B"/>
    <w:rsid w:val="00CB747D"/>
    <w:rsid w:val="00D178E9"/>
    <w:rsid w:val="00DA25FB"/>
    <w:rsid w:val="00E0003B"/>
    <w:rsid w:val="00E33D69"/>
    <w:rsid w:val="00E407D1"/>
    <w:rsid w:val="00E60B22"/>
    <w:rsid w:val="00F10D1B"/>
    <w:rsid w:val="00F53EC1"/>
    <w:rsid w:val="00F5420A"/>
    <w:rsid w:val="00FC4A03"/>
    <w:rsid w:val="00FD59E7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437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BE4AAD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A3F4-4119-4FF8-A488-34CB65F8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2021-05-18T08:29:00Z</cp:lastPrinted>
  <dcterms:created xsi:type="dcterms:W3CDTF">2023-03-09T08:02:00Z</dcterms:created>
  <dcterms:modified xsi:type="dcterms:W3CDTF">2024-03-26T07:33:00Z</dcterms:modified>
</cp:coreProperties>
</file>