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71C6" w14:textId="77777777" w:rsidR="00A357AE" w:rsidRPr="00D71AAC" w:rsidRDefault="00A357AE" w:rsidP="00A357AE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9D637" wp14:editId="0B6BF67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0F1EFD" w14:textId="77777777" w:rsidR="00A357AE" w:rsidRPr="00052A7B" w:rsidRDefault="00A357AE" w:rsidP="00A357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9D637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200F1EFD" w14:textId="77777777" w:rsidR="00A357AE" w:rsidRPr="00052A7B" w:rsidRDefault="00A357AE" w:rsidP="00A357A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BF293" wp14:editId="5BF5D116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249883" w14:textId="77777777" w:rsidR="00A357AE" w:rsidRPr="00052A7B" w:rsidRDefault="00A357AE" w:rsidP="00A357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BF293" id="Text Box 44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F249883" w14:textId="77777777" w:rsidR="00A357AE" w:rsidRPr="00052A7B" w:rsidRDefault="00A357AE" w:rsidP="00A357A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3111D" wp14:editId="73942A06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FBDA2B" w14:textId="77777777" w:rsidR="00A357AE" w:rsidRPr="00052A7B" w:rsidRDefault="00A357AE" w:rsidP="00A357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111D" id="Text Box 45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39FBDA2B" w14:textId="77777777" w:rsidR="00A357AE" w:rsidRPr="00052A7B" w:rsidRDefault="00A357AE" w:rsidP="00A357A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9327DB6" w14:textId="77777777" w:rsidR="00A357AE" w:rsidRPr="00D71AAC" w:rsidRDefault="00A357AE" w:rsidP="00A357AE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10DA594" w14:textId="77777777" w:rsidR="00A357AE" w:rsidRPr="00D71AAC" w:rsidRDefault="00A357AE" w:rsidP="00A357AE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30203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ดนตรีปฏิบัติ 3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395FF47" w14:textId="77777777" w:rsidR="00A357AE" w:rsidRPr="00D71AAC" w:rsidRDefault="00A357AE" w:rsidP="00A357AE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5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   3   หน่วยกิต</w:t>
      </w:r>
    </w:p>
    <w:p w14:paraId="7C6EF878" w14:textId="77777777" w:rsidR="00A357AE" w:rsidRPr="00D71AAC" w:rsidRDefault="00A357AE" w:rsidP="00A357AE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483EFDD8" w14:textId="77777777" w:rsidR="00A357AE" w:rsidRPr="00D71AAC" w:rsidRDefault="00A357AE" w:rsidP="00A357AE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ศึกษาและฝึกทักษะผ่านกระบวนการอธิบายลักษณะทางโครงสร้างของเครื่องดนตรี ท่าทางการบรรเลง  วิธีการใช้ การดูแล และการบำรุงรักษาเครื่องดนตรี องค์ประกอบของดนตรี ทฤษฎีดนตรีที่เกี่ยวข้องการฝึกการอ่านโน้ตจังหวะรูปแบบต่างๆ การฝึกโสตประสาท หลักและวิธีการบรรเลง เทคนิคการบรรเลง การฝึกปฏิบัติการบรรเลงเครื่องดนตรีเฉพาะอย่างในการไล่บันไดเสียงและการบรรเลงบทเพลง ตามมาตรฐานสากล   การฝึกปฏิบัติการแสดงการบรรเลงเดี่ยวและกลุ่มจากการอ่านโน้ตและการจำเพลง การฝึกปฏิบัติการบรรเลงประกอบเสียง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จาก </w:t>
      </w:r>
      <w:proofErr w:type="spellStart"/>
      <w:r w:rsidRPr="00D71AAC">
        <w:rPr>
          <w:rFonts w:ascii="TH SarabunPSK" w:hAnsi="TH SarabunPSK" w:cs="TH SarabunPSK"/>
          <w:sz w:val="32"/>
          <w:szCs w:val="32"/>
        </w:rPr>
        <w:t>Backingtrack</w:t>
      </w:r>
      <w:proofErr w:type="spellEnd"/>
      <w:r w:rsidRPr="00D71AAC">
        <w:rPr>
          <w:rFonts w:ascii="TH SarabunPSK" w:hAnsi="TH SarabunPSK" w:cs="TH SarabunPSK"/>
          <w:szCs w:val="32"/>
        </w:rPr>
        <w:t xml:space="preserve"> </w:t>
      </w:r>
      <w:r w:rsidRPr="00D71AAC">
        <w:rPr>
          <w:rFonts w:ascii="TH SarabunPSK" w:hAnsi="TH SarabunPSK" w:cs="TH SarabunPSK"/>
          <w:szCs w:val="32"/>
          <w:cs/>
        </w:rPr>
        <w:t xml:space="preserve">คุณลักษณะของเสียงเครื่องดนตรี และการพัฒนาคุณภาพในการบรรเลง  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 การนำไปใช้เป็นแนวทางในการบรรเลงและการพัฒนาบุคลิกภาพในการบรรเลง  </w:t>
      </w:r>
    </w:p>
    <w:p w14:paraId="339D10D3" w14:textId="77777777" w:rsidR="00A357AE" w:rsidRPr="00D71AAC" w:rsidRDefault="00A357AE" w:rsidP="00A357AE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D71AAC">
        <w:rPr>
          <w:rFonts w:ascii="TH SarabunPSK" w:eastAsia="Times New Roman" w:hAnsi="TH SarabunPSK" w:cs="TH SarabunPSK"/>
          <w:sz w:val="24"/>
          <w:szCs w:val="32"/>
          <w:cs/>
        </w:rPr>
        <w:t xml:space="preserve">ทักษะกระบวนการทางดนตรีในการแสดงออกทางดนตรีอย่างสร้างสรรค์ รวมถึงการวิเคราะห์ วิพากษ์วิจารณ์คุณค่างานดนตรี </w:t>
      </w:r>
    </w:p>
    <w:p w14:paraId="2B9B41D3" w14:textId="77777777" w:rsidR="00A357AE" w:rsidRPr="00D71AAC" w:rsidRDefault="00A357AE" w:rsidP="00A357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เพื่อให้เห็นคุณค่างานดนตรีที่เป็นมรดกทางวัฒนธรรม ภูมิปัญญาท้องถิ่น และเข้าใจความสัมพันธ์ระหว่างดนตรี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</w: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E3906F4" w14:textId="77777777" w:rsidR="00A357AE" w:rsidRPr="00D71AAC" w:rsidRDefault="00A357AE" w:rsidP="00A357A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CCCAD88" w14:textId="77777777" w:rsidR="00A357AE" w:rsidRPr="00D71AAC" w:rsidRDefault="00A357AE" w:rsidP="00A357A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32A3405" w14:textId="77777777" w:rsidR="00A357AE" w:rsidRPr="00D71AAC" w:rsidRDefault="00A357AE" w:rsidP="00A357A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051A4FCE" w14:textId="77777777" w:rsidR="00A357AE" w:rsidRPr="00D71AAC" w:rsidRDefault="00A357AE" w:rsidP="00A357A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D7436DA" w14:textId="77777777" w:rsidR="00A357AE" w:rsidRPr="00D71AAC" w:rsidRDefault="00A357AE" w:rsidP="00A357AE">
      <w:pPr>
        <w:ind w:right="-427"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1. อธิบายลักษณะทางโครงสร้างของเครื่องดนตรี ท่าทางการบรรเลง  วิธีการใช้ การดูแล และการบำรุงรักษา</w:t>
      </w:r>
    </w:p>
    <w:p w14:paraId="4E692FB0" w14:textId="77777777" w:rsidR="00A357AE" w:rsidRPr="00D71AAC" w:rsidRDefault="00A357AE" w:rsidP="00A357AE">
      <w:pPr>
        <w:ind w:left="720" w:right="-427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   เครื่องดนตรี</w:t>
      </w:r>
    </w:p>
    <w:p w14:paraId="34575013" w14:textId="77777777" w:rsidR="00A357AE" w:rsidRPr="00D71AAC" w:rsidRDefault="00A357AE" w:rsidP="00A357AE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2. อธิบายองค์ประกอบของดนตรี ทฤษฎีดนตรีที่เกี่ยวข้องการฝึกการอ่านโน้ตจังหวะรูปแบบต่างๆได้</w:t>
      </w:r>
    </w:p>
    <w:p w14:paraId="14A7BA47" w14:textId="77777777" w:rsidR="00A357AE" w:rsidRPr="00D71AAC" w:rsidRDefault="00A357AE" w:rsidP="00A357AE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3. ฝึกโสตประสาท หลักและวิธีการบรรเลง เทคนิคการบรรเลง การฝึกปฏิบัติการบรรเลงเครื่องดนตรี  </w:t>
      </w:r>
    </w:p>
    <w:p w14:paraId="01A1F350" w14:textId="77777777" w:rsidR="00A357AE" w:rsidRPr="00D71AAC" w:rsidRDefault="00A357AE" w:rsidP="00A357AE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   เฉพาะตามความถนัดในการไล่บันไดเสียงและการบรรเลงบทเพลงได้ตามมาตรฐานสากล</w:t>
      </w:r>
    </w:p>
    <w:p w14:paraId="3CFFFC69" w14:textId="77777777" w:rsidR="00A357AE" w:rsidRPr="00D71AAC" w:rsidRDefault="00A357AE" w:rsidP="00A357AE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4. ปฏิบัติการแสดงการบรรเลงเดี่ยวและกลุ่มได้ </w:t>
      </w:r>
    </w:p>
    <w:p w14:paraId="43831266" w14:textId="77777777" w:rsidR="00A357AE" w:rsidRPr="00D71AAC" w:rsidRDefault="00A357AE" w:rsidP="00A357AE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5. สามารถพัฒนาคุณภาพในการบรรเลงได้</w:t>
      </w:r>
    </w:p>
    <w:p w14:paraId="1665B896" w14:textId="77777777" w:rsidR="00A357AE" w:rsidRPr="00D71AAC" w:rsidRDefault="00A357AE" w:rsidP="00A357AE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6. อธิบายการแปลความหมายเครื่องหมายทางดนตรีและศัพท์สังคีต จุดประสงค์ของคีตกวี วรรณคดี  </w:t>
      </w:r>
    </w:p>
    <w:p w14:paraId="57670AB0" w14:textId="77777777" w:rsidR="00A357AE" w:rsidRPr="00D71AAC" w:rsidRDefault="00A357AE" w:rsidP="00A357AE">
      <w:pPr>
        <w:ind w:left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 xml:space="preserve">   ดนตรีที่เกี่ยวข้อง แบบแผนของเพลงและการแสดงอารมณ์ของบทเพลงได้</w:t>
      </w:r>
    </w:p>
    <w:p w14:paraId="2711E49F" w14:textId="77777777" w:rsidR="00A357AE" w:rsidRPr="00D71AAC" w:rsidRDefault="00A357AE" w:rsidP="00A357AE">
      <w:pPr>
        <w:rPr>
          <w:rFonts w:ascii="TH SarabunPSK" w:hAnsi="TH SarabunPSK" w:cs="TH SarabunPSK"/>
          <w:sz w:val="32"/>
          <w:szCs w:val="32"/>
        </w:rPr>
      </w:pPr>
    </w:p>
    <w:p w14:paraId="747C63B4" w14:textId="77777777" w:rsidR="00A357AE" w:rsidRPr="00D71AAC" w:rsidRDefault="00A357AE" w:rsidP="00A357AE">
      <w:pPr>
        <w:rPr>
          <w:rFonts w:ascii="TH SarabunPSK" w:hAnsi="TH SarabunPSK" w:cs="TH SarabunPSK"/>
          <w:b/>
          <w:bCs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รวมทั้งหมด  6  ผลการเรียนรู้</w:t>
      </w:r>
    </w:p>
    <w:p w14:paraId="1857005C" w14:textId="77777777" w:rsidR="005A104D" w:rsidRPr="00A357AE" w:rsidRDefault="005A104D" w:rsidP="00A357AE"/>
    <w:sectPr w:rsidR="005A104D" w:rsidRPr="00A35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4258C"/>
    <w:rsid w:val="004E4B76"/>
    <w:rsid w:val="005A104D"/>
    <w:rsid w:val="00A357AE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2023-03-09T07:46:00Z</dcterms:created>
  <dcterms:modified xsi:type="dcterms:W3CDTF">2023-03-09T07:46:00Z</dcterms:modified>
</cp:coreProperties>
</file>