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BF12" w14:textId="77777777" w:rsidR="00C72D91" w:rsidRPr="0028207E" w:rsidRDefault="00C72D91" w:rsidP="00C72D91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55983" wp14:editId="4C17A85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03A03F" w14:textId="77777777" w:rsidR="00C72D91" w:rsidRPr="00052A7B" w:rsidRDefault="00C72D91" w:rsidP="00C72D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59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C03A03F" w14:textId="77777777" w:rsidR="00C72D91" w:rsidRPr="00052A7B" w:rsidRDefault="00C72D91" w:rsidP="00C72D9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202D3" wp14:editId="5C531DB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5A20F" w14:textId="77777777" w:rsidR="00C72D91" w:rsidRPr="00052A7B" w:rsidRDefault="00C72D91" w:rsidP="00C72D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202D3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925A20F" w14:textId="77777777" w:rsidR="00C72D91" w:rsidRPr="00052A7B" w:rsidRDefault="00C72D91" w:rsidP="00C72D9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8A144" wp14:editId="0F3FA41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837D5" w14:textId="77777777" w:rsidR="00C72D91" w:rsidRPr="00052A7B" w:rsidRDefault="00C72D91" w:rsidP="00C72D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A144" id="Text Box 1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1B837D5" w14:textId="77777777" w:rsidR="00C72D91" w:rsidRPr="00052A7B" w:rsidRDefault="00C72D91" w:rsidP="00C72D9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7ADDC7F" w14:textId="77777777" w:rsidR="00C72D91" w:rsidRPr="0028207E" w:rsidRDefault="00C72D91" w:rsidP="00C72D9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3F0CE80" w14:textId="77777777" w:rsidR="00C72D91" w:rsidRPr="0028207E" w:rsidRDefault="00C72D91" w:rsidP="00C72D91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20203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3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082EE097" w14:textId="77777777" w:rsidR="00C72D91" w:rsidRPr="0028207E" w:rsidRDefault="00C72D91" w:rsidP="00C72D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096ABD67" w14:textId="77777777" w:rsidR="00C72D91" w:rsidRPr="0028207E" w:rsidRDefault="00C72D91" w:rsidP="00C72D91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EF0C2E7" w14:textId="77777777" w:rsidR="00C72D91" w:rsidRPr="0028207E" w:rsidRDefault="00C72D91" w:rsidP="00C72D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ศึกษาวิเคราะห์รูปแบบของทัศนธาตุและแนวคิดในงานทัศนศิลป์ ความเหมือนและความแตกต่างของรูปแบบการใช้วัสดุ อุปกรณ์ในงานทัศนศิลป์ของศิลปิน เทคนิคในการวาดภาพสื่อความหมาย การประเมินและวิจารณ์งานทัศนศิลป์ วัฒนธรรมที่สะท้อน ในงานทัศนศิลป์ปัจจุบันงานทัศนศิลป์ของไทยในแต่ละยุคสมัยงานประติมากรรมเครื่องจักสานประวัติความเป็นมาของศิลปะในกลุ่มอาเซียน </w:t>
      </w:r>
    </w:p>
    <w:p w14:paraId="5571F162" w14:textId="77777777" w:rsidR="00C72D91" w:rsidRPr="0028207E" w:rsidRDefault="00C72D91" w:rsidP="00C72D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โดยใช้กระบวนการปฏิบัติ กระบวนการกลุ่มในการสืบค้นข้อมูล บันทึก การสำรวจตรวจสอบ การสืบเสาะหาความรู้ และการอภิปรายโดยใช้กระบวนการกลุ่มแก้ปัญหาร่วมกัน เอให้เกิดความรู้ ความคิด ความเข้าใจ สามารถนำเสนอสื่อสารสิ่งที่เรียนรู้ </w:t>
      </w:r>
    </w:p>
    <w:p w14:paraId="0F4611CC" w14:textId="77777777" w:rsidR="00C72D91" w:rsidRPr="0028207E" w:rsidRDefault="00C72D91" w:rsidP="00C72D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ab/>
        <w:t>มีความสามารถในการตัดสินใจและสามารถฝึกปฏิบัติได้ สามารถวิเคราะห์การแสดงของตนเองและผู้อื่น เห็นคุณค่าของการนำความรู้ไปใช้ประโยชน์ในชีวิตประจำวัน มีวินัย ใฝ่เรียนรู้ มีความมุ่งมั่นในการทำงาน มีความกระตือรือร้นในการเรียนรู้ ชื่นชมสามารถอนุรักษ์ประเพณีวัฒนธรรมไทยและสากล รักชาติ ศาสน์ กษัตริย์ ซื่อสัตย์สุจริต อยู่อย่างพอเพียง รักความเป็นไทย มีคุณธรรม จริยธรรม ค่านิยมที่เหมาะสม และมีจิตสาธารณะ</w:t>
      </w:r>
    </w:p>
    <w:p w14:paraId="0E2586BF" w14:textId="77777777" w:rsidR="00C72D91" w:rsidRPr="0028207E" w:rsidRDefault="00C72D91" w:rsidP="00C72D91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0AEF360" w14:textId="77777777" w:rsidR="00C72D91" w:rsidRPr="0028207E" w:rsidRDefault="00C72D91" w:rsidP="00C72D9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2BB873C" w14:textId="77777777" w:rsidR="00C72D91" w:rsidRPr="0028207E" w:rsidRDefault="00C72D91" w:rsidP="00C72D9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F3FEF13" w14:textId="77777777" w:rsidR="00C72D91" w:rsidRPr="0028207E" w:rsidRDefault="00C72D91" w:rsidP="00C72D9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2C3836B" w14:textId="77777777" w:rsidR="00C72D91" w:rsidRPr="0028207E" w:rsidRDefault="00C72D91" w:rsidP="00C72D9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957FB5" w14:textId="77777777" w:rsidR="00C72D91" w:rsidRPr="0028207E" w:rsidRDefault="00C72D91" w:rsidP="00C72D91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28207E">
        <w:rPr>
          <w:rFonts w:ascii="TH SarabunPSK" w:hAnsi="TH SarabunPSK" w:cs="TH SarabunPSK"/>
          <w:szCs w:val="32"/>
          <w:cs/>
        </w:rPr>
        <w:t>1. อธิบายลักษณะ</w:t>
      </w:r>
      <w:r w:rsidRPr="0028207E">
        <w:rPr>
          <w:rFonts w:ascii="TH SarabunPSK" w:hAnsi="TH SarabunPSK" w:cs="TH SarabunPSK"/>
          <w:sz w:val="32"/>
          <w:szCs w:val="32"/>
          <w:cs/>
        </w:rPr>
        <w:t>รูปแบบทัศนธาตุและแนวคิดในงานทัศนศิลป์</w:t>
      </w:r>
      <w:r w:rsidRPr="0028207E">
        <w:rPr>
          <w:rFonts w:ascii="TH SarabunPSK" w:hAnsi="TH SarabunPSK" w:cs="TH SarabunPSK"/>
          <w:szCs w:val="32"/>
          <w:cs/>
        </w:rPr>
        <w:t>ได้</w:t>
      </w:r>
    </w:p>
    <w:p w14:paraId="5F510271" w14:textId="77777777" w:rsidR="00C72D91" w:rsidRPr="0028207E" w:rsidRDefault="00C72D91" w:rsidP="00C72D91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28207E">
        <w:rPr>
          <w:rFonts w:ascii="TH SarabunPSK" w:hAnsi="TH SarabunPSK" w:cs="TH SarabunPSK"/>
          <w:szCs w:val="32"/>
          <w:cs/>
        </w:rPr>
        <w:t>2. อธิบายองค์ประกอบของ</w:t>
      </w:r>
      <w:r w:rsidRPr="0028207E">
        <w:rPr>
          <w:rFonts w:ascii="TH SarabunPSK" w:hAnsi="TH SarabunPSK" w:cs="TH SarabunPSK"/>
          <w:sz w:val="32"/>
          <w:szCs w:val="32"/>
          <w:cs/>
        </w:rPr>
        <w:t>ทัศนธาตุ</w:t>
      </w:r>
      <w:r w:rsidRPr="0028207E">
        <w:rPr>
          <w:rFonts w:ascii="TH SarabunPSK" w:hAnsi="TH SarabunPSK" w:cs="TH SarabunPSK"/>
          <w:szCs w:val="32"/>
          <w:cs/>
        </w:rPr>
        <w:t xml:space="preserve"> ทฤษฎีที่เกี่ยวข้อง</w:t>
      </w:r>
      <w:r w:rsidRPr="0028207E">
        <w:rPr>
          <w:rFonts w:ascii="TH SarabunPSK" w:hAnsi="TH SarabunPSK" w:cs="TH SarabunPSK"/>
          <w:sz w:val="32"/>
          <w:szCs w:val="32"/>
          <w:cs/>
        </w:rPr>
        <w:t>แนวคิดในงานทัศนศิลป์</w:t>
      </w:r>
      <w:r w:rsidRPr="0028207E">
        <w:rPr>
          <w:rFonts w:ascii="TH SarabunPSK" w:hAnsi="TH SarabunPSK" w:cs="TH SarabunPSK"/>
          <w:szCs w:val="32"/>
          <w:cs/>
        </w:rPr>
        <w:t>ได้</w:t>
      </w:r>
    </w:p>
    <w:p w14:paraId="41D79207" w14:textId="77777777" w:rsidR="00C72D91" w:rsidRPr="0028207E" w:rsidRDefault="00C72D91" w:rsidP="00C72D9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วิเคราะห์จำแนกเปรียบเทียบรูปแบบการใช้วัสดุ อุปกรณ์ในงานทัศนศิลป์ของศิลปิน</w:t>
      </w:r>
    </w:p>
    <w:p w14:paraId="0609E7D8" w14:textId="77777777" w:rsidR="00C72D91" w:rsidRPr="0028207E" w:rsidRDefault="00C72D91" w:rsidP="00C72D91">
      <w:pPr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          4. ปฏิบัติเขียนภาพ การวาดภาพสื่อความหมายและเรื่องราวได้</w:t>
      </w:r>
    </w:p>
    <w:p w14:paraId="45100004" w14:textId="77777777" w:rsidR="00C72D91" w:rsidRPr="0028207E" w:rsidRDefault="00C72D91" w:rsidP="00C72D91">
      <w:pPr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          5. ปฏิบัติเขียนภาพการวาดภาพถ่ายทอดบุคลิกลักษณะของตัวละครได้</w:t>
      </w:r>
    </w:p>
    <w:p w14:paraId="11DD7C49" w14:textId="77777777" w:rsidR="00C72D91" w:rsidRPr="0028207E" w:rsidRDefault="00C72D91" w:rsidP="00C72D91">
      <w:pPr>
        <w:ind w:left="720" w:right="-285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6.</w:t>
      </w:r>
      <w:r w:rsidRPr="0028207E">
        <w:rPr>
          <w:rFonts w:ascii="TH SarabunPSK" w:hAnsi="TH SarabunPSK" w:cs="TH SarabunPSK"/>
          <w:sz w:val="32"/>
          <w:szCs w:val="32"/>
        </w:rPr>
        <w:t xml:space="preserve">  </w:t>
      </w:r>
      <w:r w:rsidRPr="0028207E">
        <w:rPr>
          <w:rFonts w:ascii="TH SarabunPSK" w:hAnsi="TH SarabunPSK" w:cs="TH SarabunPSK"/>
          <w:sz w:val="32"/>
          <w:szCs w:val="32"/>
          <w:cs/>
        </w:rPr>
        <w:t>นำความรู้ความสามารถด้านศิลปะ ไปประยุกต์ใช้ให้เกิดประโยชน์ได้</w:t>
      </w:r>
    </w:p>
    <w:p w14:paraId="78F5C665" w14:textId="77777777" w:rsidR="00C72D91" w:rsidRPr="0028207E" w:rsidRDefault="00C72D91" w:rsidP="00C72D91">
      <w:pPr>
        <w:rPr>
          <w:rFonts w:ascii="TH SarabunPSK" w:hAnsi="TH SarabunPSK" w:cs="TH SarabunPSK"/>
          <w:sz w:val="32"/>
          <w:szCs w:val="32"/>
        </w:rPr>
      </w:pPr>
    </w:p>
    <w:p w14:paraId="07C914A5" w14:textId="77777777" w:rsidR="00C72D91" w:rsidRPr="0028207E" w:rsidRDefault="00C72D91" w:rsidP="00C72D9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4829AC79" w14:textId="77777777" w:rsidR="00C72D91" w:rsidRPr="0028207E" w:rsidRDefault="00C72D91" w:rsidP="00C72D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CA7015" w14:textId="77777777" w:rsidR="00C72D91" w:rsidRPr="0028207E" w:rsidRDefault="00C72D91" w:rsidP="00C72D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3A8C1A" w14:textId="77777777" w:rsidR="00C72D91" w:rsidRPr="0028207E" w:rsidRDefault="00C72D91" w:rsidP="00C72D9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71D9D50" w14:textId="77777777" w:rsidR="00C72D91" w:rsidRPr="0028207E" w:rsidRDefault="00C72D91" w:rsidP="00C72D9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628C4B5" w14:textId="77777777" w:rsidR="00C72D91" w:rsidRPr="0028207E" w:rsidRDefault="00C72D91" w:rsidP="00C72D9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50F0188" w14:textId="77777777" w:rsidR="00C72D91" w:rsidRPr="0028207E" w:rsidRDefault="00C72D91" w:rsidP="00C72D9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BBABDF0" w14:textId="77777777" w:rsidR="00C72D91" w:rsidRPr="0028207E" w:rsidRDefault="00C72D91" w:rsidP="00C72D9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770B257" w14:textId="77777777" w:rsidR="009D1136" w:rsidRDefault="009D1136"/>
    <w:sectPr w:rsidR="009D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1"/>
    <w:rsid w:val="009D1136"/>
    <w:rsid w:val="00C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423B"/>
  <w15:chartTrackingRefBased/>
  <w15:docId w15:val="{745C0F9F-B930-438B-9782-47A58680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2D91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72D91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C72D9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1</cp:revision>
  <dcterms:created xsi:type="dcterms:W3CDTF">2022-04-29T05:10:00Z</dcterms:created>
  <dcterms:modified xsi:type="dcterms:W3CDTF">2022-04-29T05:15:00Z</dcterms:modified>
</cp:coreProperties>
</file>