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1C20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3232FD60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92F0831" w14:textId="77777777" w:rsidR="002C1712" w:rsidRPr="00E60B22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C5A221B" w14:textId="5ECF7862" w:rsidR="008740EE" w:rsidRPr="00B842A1" w:rsidRDefault="008740EE" w:rsidP="008740EE">
      <w:pPr>
        <w:jc w:val="center"/>
        <w:rPr>
          <w:rFonts w:ascii="TH SarabunPSK" w:hAnsi="TH SarabunPSK" w:cs="TH SarabunPSK"/>
        </w:rPr>
      </w:pPr>
      <w:r w:rsidRPr="00B842A1">
        <w:rPr>
          <w:rFonts w:ascii="TH SarabunPSK" w:hAnsi="TH SarabunPSK" w:cs="TH SarabunPSK"/>
          <w:cs/>
        </w:rPr>
        <w:t xml:space="preserve">รายวิชา ทัศนศิลป์ </w:t>
      </w:r>
      <w:r w:rsidRPr="00B842A1">
        <w:rPr>
          <w:rFonts w:ascii="TH SarabunPSK" w:hAnsi="TH SarabunPSK" w:cs="TH SarabunPSK"/>
          <w:cs/>
        </w:rPr>
        <w:tab/>
        <w:t xml:space="preserve"> รหัสวิชา ศ 32101</w:t>
      </w:r>
      <w:r w:rsidRPr="00B842A1">
        <w:rPr>
          <w:rFonts w:ascii="TH SarabunPSK" w:hAnsi="TH SarabunPSK" w:cs="TH SarabunPSK"/>
          <w:cs/>
        </w:rPr>
        <w:tab/>
        <w:t xml:space="preserve">เวลา  </w:t>
      </w:r>
      <w:r w:rsidR="00D7513F">
        <w:rPr>
          <w:rFonts w:ascii="TH SarabunPSK" w:hAnsi="TH SarabunPSK" w:cs="TH SarabunPSK" w:hint="cs"/>
          <w:cs/>
        </w:rPr>
        <w:t>4</w:t>
      </w:r>
      <w:r w:rsidRPr="00B842A1">
        <w:rPr>
          <w:rFonts w:ascii="TH SarabunPSK" w:hAnsi="TH SarabunPSK" w:cs="TH SarabunPSK"/>
          <w:cs/>
        </w:rPr>
        <w:t>0 ชั่วโมง</w:t>
      </w:r>
    </w:p>
    <w:p w14:paraId="38DB4BA3" w14:textId="3B81448C" w:rsidR="002C1712" w:rsidRPr="00E60B22" w:rsidRDefault="002C1712" w:rsidP="002C171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8740EE">
        <w:rPr>
          <w:rFonts w:ascii="TH SarabunPSK" w:hAnsi="TH SarabunPSK" w:cs="TH SarabunPSK" w:hint="cs"/>
          <w:cs/>
          <w:lang w:val="en-AU"/>
        </w:rPr>
        <w:t>5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 w:rsidR="00A7074A">
        <w:rPr>
          <w:rFonts w:ascii="TH SarabunPSK" w:hAnsi="TH SarabunPSK" w:cs="TH SarabunPSK"/>
          <w:lang w:val="en-AU"/>
        </w:rPr>
        <w:t>,2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0E77A8">
        <w:rPr>
          <w:rFonts w:ascii="TH SarabunPSK" w:hAnsi="TH SarabunPSK" w:cs="TH SarabunPSK" w:hint="cs"/>
          <w:cs/>
          <w:lang w:val="en-AU"/>
        </w:rPr>
        <w:t>7</w:t>
      </w:r>
    </w:p>
    <w:p w14:paraId="4FF18049" w14:textId="77777777" w:rsidR="002C1712" w:rsidRPr="00155ACE" w:rsidRDefault="002C1712" w:rsidP="002C1712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375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1"/>
        <w:gridCol w:w="3181"/>
        <w:gridCol w:w="3258"/>
        <w:gridCol w:w="3820"/>
      </w:tblGrid>
      <w:tr w:rsidR="00BE2E2F" w:rsidRPr="004B006A" w14:paraId="2329382C" w14:textId="77777777" w:rsidTr="00E33D69">
        <w:trPr>
          <w:trHeight w:val="643"/>
        </w:trPr>
        <w:tc>
          <w:tcPr>
            <w:tcW w:w="3491" w:type="dxa"/>
            <w:vAlign w:val="center"/>
          </w:tcPr>
          <w:p w14:paraId="7ED342B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181" w:type="dxa"/>
            <w:vAlign w:val="center"/>
          </w:tcPr>
          <w:p w14:paraId="09B34A4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3E35AA4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0" w:type="dxa"/>
            <w:vAlign w:val="center"/>
          </w:tcPr>
          <w:p w14:paraId="2BD19AB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2D4B" w:rsidRPr="004B006A" w14:paraId="7E545AA7" w14:textId="77777777" w:rsidTr="00E33D69">
        <w:trPr>
          <w:trHeight w:val="1451"/>
        </w:trPr>
        <w:tc>
          <w:tcPr>
            <w:tcW w:w="3491" w:type="dxa"/>
          </w:tcPr>
          <w:p w14:paraId="7F5CB3B7" w14:textId="77777777" w:rsidR="004E2D4B" w:rsidRPr="00B842A1" w:rsidRDefault="004E2D4B" w:rsidP="004E2D4B">
            <w:pPr>
              <w:ind w:left="50"/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cs/>
              </w:rPr>
              <w:t>ศ 1.1 สร้างสรรค์งานทัศนศิลป์ตามจินตนาการและความคิดสร้างสรรค์ วิเคราะห์ วิพากย์ วิจารณ์ 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</w:tc>
        <w:tc>
          <w:tcPr>
            <w:tcW w:w="3181" w:type="dxa"/>
          </w:tcPr>
          <w:p w14:paraId="18A6D826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2677B7A" w14:textId="53BEF0D6" w:rsidR="004E2D4B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cs/>
              </w:rPr>
              <w:t>ม.4-6/2</w:t>
            </w:r>
          </w:p>
        </w:tc>
        <w:tc>
          <w:tcPr>
            <w:tcW w:w="3258" w:type="dxa"/>
            <w:shd w:val="clear" w:color="auto" w:fill="auto"/>
          </w:tcPr>
          <w:p w14:paraId="1F2E7980" w14:textId="77777777" w:rsidR="004E2D4B" w:rsidRPr="00B842A1" w:rsidRDefault="004E2D4B" w:rsidP="004E2D4B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1.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บอกความสำคัญของการบรรยายเกี่ยวกับผลงานทัศนศิลป์ได้ </w:t>
            </w:r>
          </w:p>
          <w:p w14:paraId="54F7DA32" w14:textId="77777777" w:rsidR="004E2D4B" w:rsidRPr="00B842A1" w:rsidRDefault="004E2D4B" w:rsidP="004E2D4B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อธิบายหลักการบรรยายเกี่ยวกับผลงานทัศนศิลป์ได้</w:t>
            </w:r>
          </w:p>
          <w:p w14:paraId="437AA0EE" w14:textId="77777777" w:rsidR="004E2D4B" w:rsidRPr="00B842A1" w:rsidRDefault="004E2D4B" w:rsidP="004E2D4B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3.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บอกคำศัพท์ที่ใช้ในการบรรยายผล</w:t>
            </w:r>
            <w:r>
              <w:rPr>
                <w:rFonts w:ascii="TH SarabunPSK" w:eastAsia="Times New Roman" w:hAnsi="TH SarabunPSK" w:cs="TH SarabunPSK"/>
                <w:noProof/>
                <w:cs/>
              </w:rPr>
              <w:t xml:space="preserve">งานทัศนศิลป์สาขาประติมากรรมได้ </w:t>
            </w:r>
          </w:p>
          <w:p w14:paraId="527CB276" w14:textId="77777777" w:rsidR="004E2D4B" w:rsidRPr="00B842A1" w:rsidRDefault="004E2D4B" w:rsidP="004E2D4B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4.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อธิบายความสำคัญของการใช้คำศัพท์ทางทัศนศิลป์ในการบรรยายผลงานทัศนศิลป์ได้</w:t>
            </w:r>
          </w:p>
          <w:p w14:paraId="0CC16B71" w14:textId="14D73734" w:rsidR="004E2D4B" w:rsidRPr="00B842A1" w:rsidRDefault="004E2D4B" w:rsidP="004E2D4B">
            <w:pPr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5.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บรรยายผลงานประติมากรรม โดยใช้ศัพท์ทางทัศนศิลป์ได้</w:t>
            </w:r>
          </w:p>
        </w:tc>
        <w:tc>
          <w:tcPr>
            <w:tcW w:w="3820" w:type="dxa"/>
          </w:tcPr>
          <w:p w14:paraId="734377B5" w14:textId="49C6CF6D" w:rsidR="004E2D4B" w:rsidRPr="00B842A1" w:rsidRDefault="004E2D4B" w:rsidP="004E2D4B">
            <w:pPr>
              <w:rPr>
                <w:rFonts w:ascii="TH SarabunPSK" w:eastAsia="Calibri" w:hAnsi="TH SarabunPSK" w:cs="TH SarabunPSK"/>
                <w:cs/>
              </w:rPr>
            </w:pPr>
            <w:r w:rsidRPr="00B842A1">
              <w:rPr>
                <w:rFonts w:ascii="TH SarabunPSK" w:eastAsia="Calibri" w:hAnsi="TH SarabunPSK" w:cs="TH SarabunPSK"/>
              </w:rPr>
              <w:t>1)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B842A1">
              <w:rPr>
                <w:rFonts w:ascii="TH SarabunPSK" w:eastAsia="Calibri" w:hAnsi="TH SarabunPSK" w:cs="TH SarabunPSK"/>
                <w:cs/>
              </w:rPr>
              <w:t>ศัพท์ทางทัศนศิลป์</w:t>
            </w:r>
          </w:p>
        </w:tc>
      </w:tr>
    </w:tbl>
    <w:p w14:paraId="0526BB46" w14:textId="77777777" w:rsidR="006C1460" w:rsidRDefault="006C1460" w:rsidP="004E5B94">
      <w:pPr>
        <w:jc w:val="center"/>
        <w:rPr>
          <w:rFonts w:ascii="TH SarabunPSK" w:hAnsi="TH SarabunPSK" w:cs="TH SarabunPSK"/>
          <w:cs/>
        </w:rPr>
        <w:sectPr w:rsidR="006C1460" w:rsidSect="006E50F6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3183"/>
        <w:gridCol w:w="3273"/>
        <w:gridCol w:w="3265"/>
      </w:tblGrid>
      <w:tr w:rsidR="00BE2E2F" w:rsidRPr="004B006A" w14:paraId="6BF413D4" w14:textId="77777777" w:rsidTr="00E33D69">
        <w:trPr>
          <w:trHeight w:val="643"/>
        </w:trPr>
        <w:tc>
          <w:tcPr>
            <w:tcW w:w="3948" w:type="dxa"/>
            <w:vAlign w:val="center"/>
          </w:tcPr>
          <w:p w14:paraId="39EB109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3" w:type="dxa"/>
            <w:vAlign w:val="center"/>
          </w:tcPr>
          <w:p w14:paraId="09E9735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BFA805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341A31C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0E77A8" w:rsidRPr="004B006A" w14:paraId="684FF8BC" w14:textId="77777777" w:rsidTr="00E33D69">
        <w:trPr>
          <w:trHeight w:val="643"/>
        </w:trPr>
        <w:tc>
          <w:tcPr>
            <w:tcW w:w="3948" w:type="dxa"/>
            <w:vMerge w:val="restart"/>
          </w:tcPr>
          <w:p w14:paraId="0DA98DE0" w14:textId="77777777" w:rsidR="000E77A8" w:rsidRPr="004B006A" w:rsidRDefault="000E77A8" w:rsidP="000E77A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54B1BDA8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CB4868B" w14:textId="41C5B1AB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384F3B">
              <w:rPr>
                <w:rFonts w:ascii="TH SarabunPSK" w:hAnsi="TH SarabunPSK" w:cs="TH SarabunPSK"/>
                <w:cs/>
              </w:rPr>
              <w:t>ม.4-6/3</w:t>
            </w:r>
          </w:p>
        </w:tc>
        <w:tc>
          <w:tcPr>
            <w:tcW w:w="3273" w:type="dxa"/>
            <w:shd w:val="clear" w:color="auto" w:fill="auto"/>
          </w:tcPr>
          <w:p w14:paraId="5A5B5D29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1.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อธิบายประวัติของปอล เซซาน และปรีชา เถาทอง ได้</w:t>
            </w:r>
          </w:p>
          <w:p w14:paraId="7E11DE35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อธิบายประวัติของเอเดรียน สมิธ และภิญโญ สุวรรณคีรี ได้</w:t>
            </w:r>
          </w:p>
          <w:p w14:paraId="0E86A22D" w14:textId="77777777" w:rsidR="000E77A8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3.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อธิบายประวัติของฮาโรลด์ โรเซนเบิร์ก วิโชค มุกดามณี และรามคินคาร์ </w:t>
            </w:r>
          </w:p>
          <w:p w14:paraId="3DA94ADD" w14:textId="5E0842D5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ไบจิ ได้</w:t>
            </w:r>
          </w:p>
        </w:tc>
        <w:tc>
          <w:tcPr>
            <w:tcW w:w="3265" w:type="dxa"/>
          </w:tcPr>
          <w:p w14:paraId="22A9D4A8" w14:textId="4ABE39A9" w:rsidR="000E77A8" w:rsidRPr="00B842A1" w:rsidRDefault="000E77A8" w:rsidP="000E77A8">
            <w:pPr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hAnsi="TH SarabunPSK" w:cs="TH SarabunPSK"/>
              </w:rPr>
              <w:t>1)</w:t>
            </w:r>
            <w:r w:rsidRPr="00B842A1">
              <w:rPr>
                <w:rFonts w:ascii="TH SarabunPSK" w:hAnsi="TH SarabunPSK" w:cs="TH SarabunPSK"/>
                <w:cs/>
              </w:rPr>
              <w:t>วัสดุ อุปกรณ์ และเทคนิคของศิลปินในการแสดงออกทางทัศนศิลป์</w:t>
            </w:r>
          </w:p>
        </w:tc>
      </w:tr>
      <w:tr w:rsidR="000E77A8" w:rsidRPr="004B006A" w14:paraId="52438798" w14:textId="77777777" w:rsidTr="00E33D69">
        <w:trPr>
          <w:trHeight w:val="643"/>
        </w:trPr>
        <w:tc>
          <w:tcPr>
            <w:tcW w:w="3948" w:type="dxa"/>
            <w:vMerge/>
          </w:tcPr>
          <w:p w14:paraId="5F063DFB" w14:textId="77777777" w:rsidR="000E77A8" w:rsidRPr="004B006A" w:rsidRDefault="000E77A8" w:rsidP="000E77A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3" w:type="dxa"/>
          </w:tcPr>
          <w:p w14:paraId="55DE3357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D849F6D" w14:textId="486467D2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>ม.</w:t>
            </w:r>
            <w:r w:rsidRPr="00B842A1">
              <w:rPr>
                <w:rFonts w:ascii="TH SarabunPSK" w:hAnsi="TH SarabunPSK" w:cs="TH SarabunPSK"/>
              </w:rPr>
              <w:t>4-6/4</w:t>
            </w:r>
          </w:p>
        </w:tc>
        <w:tc>
          <w:tcPr>
            <w:tcW w:w="3273" w:type="dxa"/>
            <w:shd w:val="clear" w:color="auto" w:fill="auto"/>
          </w:tcPr>
          <w:p w14:paraId="5877CAD8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ind w:right="-28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4.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วิเคราะห์การเลื</w:t>
            </w:r>
            <w:r>
              <w:rPr>
                <w:rFonts w:ascii="TH SarabunPSK" w:eastAsia="Times New Roman" w:hAnsi="TH SarabunPSK" w:cs="TH SarabunPSK"/>
                <w:noProof/>
                <w:cs/>
              </w:rPr>
              <w:t xml:space="preserve">อกใช้วัสดุอุปกรณ์ และเทคนิคในกาสร้างสรรค์ผลงานของฮาโรลด์ 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โรเซนเบิร</w:t>
            </w:r>
            <w:r>
              <w:rPr>
                <w:rFonts w:ascii="TH SarabunPSK" w:eastAsia="Times New Roman" w:hAnsi="TH SarabunPSK" w:cs="TH SarabunPSK"/>
                <w:noProof/>
                <w:cs/>
              </w:rPr>
              <w:t>์ก วิโชค มุกดามณี และรามคินคาร์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ไบจิ ได้</w:t>
            </w:r>
          </w:p>
          <w:p w14:paraId="06ADA999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5.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อธิบายลักษณะของสีน้ำได้  </w:t>
            </w:r>
          </w:p>
          <w:p w14:paraId="4F4FFFFD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6.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บอกวัสดุ อุปกรณ์ที่ใช้ในการเขียนภาพระบายสีน้ำได้</w:t>
            </w:r>
          </w:p>
          <w:p w14:paraId="49588A18" w14:textId="4B1C6999" w:rsidR="000E77A8" w:rsidRPr="00B842A1" w:rsidRDefault="000E77A8" w:rsidP="000E77A8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Calibri" w:hAnsi="TH SarabunPSK" w:cs="TH SarabunPSK"/>
                <w:color w:val="FF0000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7.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อธิบายเทคนิคที่ใช้ในการวาดภาพระบายสีน้ำได้  </w:t>
            </w:r>
          </w:p>
        </w:tc>
        <w:tc>
          <w:tcPr>
            <w:tcW w:w="3265" w:type="dxa"/>
          </w:tcPr>
          <w:p w14:paraId="4D8A6B4F" w14:textId="0EB0B179" w:rsidR="000E77A8" w:rsidRPr="00B842A1" w:rsidRDefault="000E77A8" w:rsidP="000E77A8">
            <w:pPr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hAnsi="TH SarabunPSK" w:cs="TH SarabunPSK"/>
              </w:rPr>
              <w:t>1)</w:t>
            </w:r>
            <w:r w:rsidRPr="00B842A1">
              <w:rPr>
                <w:rFonts w:ascii="TH SarabunPSK" w:hAnsi="TH SarabunPSK" w:cs="TH SarabunPSK"/>
                <w:cs/>
              </w:rPr>
              <w:t>เทคนิค วัสดุ อุปกรณ์ กระบวนการในการสร้างงานทัศนศิลป์</w:t>
            </w:r>
          </w:p>
        </w:tc>
      </w:tr>
    </w:tbl>
    <w:p w14:paraId="43E19048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6E50F6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7F30A1BA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3F69026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3A8D367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6FCE1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1A425E8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0E77A8" w:rsidRPr="004B006A" w14:paraId="1A76DB59" w14:textId="77777777" w:rsidTr="00E33D69">
        <w:trPr>
          <w:trHeight w:val="643"/>
        </w:trPr>
        <w:tc>
          <w:tcPr>
            <w:tcW w:w="3958" w:type="dxa"/>
          </w:tcPr>
          <w:p w14:paraId="07B94A1F" w14:textId="77777777" w:rsidR="000E77A8" w:rsidRPr="004B006A" w:rsidRDefault="000E77A8" w:rsidP="000E77A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71601988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6A5D29F4" w14:textId="0EC066A7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>ม.4-6/5</w:t>
            </w:r>
          </w:p>
        </w:tc>
        <w:tc>
          <w:tcPr>
            <w:tcW w:w="3264" w:type="dxa"/>
            <w:shd w:val="clear" w:color="auto" w:fill="auto"/>
          </w:tcPr>
          <w:p w14:paraId="2C2C5844" w14:textId="77777777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 6.อธิบายความหมายและความสำคัญของหลักการออกแบบและจัดองค์ประกอบศิลป์ด้วยเทคโนโลยีได้ </w:t>
            </w:r>
          </w:p>
          <w:p w14:paraId="3C42E193" w14:textId="77777777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7.ระบุโปรแกรมที่ใช้ในการ                      สร้างสรรค์ผลงานทัศนศิลป์ได้</w:t>
            </w:r>
          </w:p>
          <w:p w14:paraId="6CD49912" w14:textId="77777777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 8.อธิบายแนวคิดในการสร้างสรรค์ผลงานทัศนศิลป์โดยใช้เทคโนโลยีได้ </w:t>
            </w:r>
          </w:p>
          <w:p w14:paraId="33012B1F" w14:textId="77777777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 9.อธิบายหลักการสร้างงานกราฟิกได้ </w:t>
            </w:r>
          </w:p>
          <w:p w14:paraId="33CB8CC3" w14:textId="0567E904" w:rsidR="000E77A8" w:rsidRPr="00B842A1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rPr>
                <w:rFonts w:ascii="TH SarabunPSK" w:eastAsia="Calibri" w:hAnsi="TH SarabunPSK" w:cs="TH SarabunPSK"/>
                <w:color w:val="FF0000"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P</w:t>
            </w:r>
            <w:r>
              <w:rPr>
                <w:rFonts w:ascii="TH SarabunPSK" w:eastAsia="Times New Roman" w:hAnsi="TH SarabunPSK" w:cs="TH SarabunPSK"/>
                <w:noProof/>
                <w:color w:val="FF0000"/>
              </w:rPr>
              <w:t xml:space="preserve"> 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10.ใช้โปรแกรมต่างๆในการ  สร้างสรรค์งานทัศนศิลป์ได้</w:t>
            </w:r>
          </w:p>
        </w:tc>
        <w:tc>
          <w:tcPr>
            <w:tcW w:w="3265" w:type="dxa"/>
          </w:tcPr>
          <w:p w14:paraId="22E3DBE0" w14:textId="6140CEBE" w:rsidR="000E77A8" w:rsidRPr="00B842A1" w:rsidRDefault="000E77A8" w:rsidP="000E77A8">
            <w:pPr>
              <w:ind w:left="50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</w:rPr>
              <w:t>1)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 w:rsidRPr="00B842A1">
              <w:rPr>
                <w:rFonts w:ascii="TH SarabunPSK" w:eastAsia="Calibri" w:hAnsi="TH SarabunPSK" w:cs="TH SarabunPSK"/>
                <w:cs/>
              </w:rPr>
              <w:t>หลักการออกแบบและการจัดองค์ประกอบศิลป์ด้วยเทคโนโลยี</w:t>
            </w:r>
          </w:p>
        </w:tc>
      </w:tr>
      <w:tr w:rsidR="000E77A8" w:rsidRPr="004B006A" w14:paraId="179B75F1" w14:textId="77777777" w:rsidTr="00E33D69">
        <w:trPr>
          <w:trHeight w:val="643"/>
        </w:trPr>
        <w:tc>
          <w:tcPr>
            <w:tcW w:w="3958" w:type="dxa"/>
          </w:tcPr>
          <w:p w14:paraId="765654FF" w14:textId="77777777" w:rsidR="000E77A8" w:rsidRPr="004B006A" w:rsidRDefault="000E77A8" w:rsidP="000E77A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4C567E63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907C195" w14:textId="2D3B853E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cs/>
              </w:rPr>
              <w:t>ม.4-6/6</w:t>
            </w:r>
          </w:p>
        </w:tc>
        <w:tc>
          <w:tcPr>
            <w:tcW w:w="3264" w:type="dxa"/>
            <w:shd w:val="clear" w:color="auto" w:fill="auto"/>
          </w:tcPr>
          <w:p w14:paraId="48F4003E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Calibri" w:hAnsi="TH SarabunPSK" w:cs="TH SarabunPSK"/>
              </w:rPr>
              <w:t>11</w:t>
            </w:r>
            <w:r w:rsidRPr="00B842A1">
              <w:rPr>
                <w:rFonts w:ascii="TH SarabunPSK" w:eastAsia="Calibri" w:hAnsi="TH SarabunPSK" w:cs="TH SarabunPSK"/>
                <w:color w:val="FF0000"/>
              </w:rPr>
              <w:t>.</w:t>
            </w:r>
            <w:r w:rsidRPr="00B842A1">
              <w:rPr>
                <w:rFonts w:ascii="TH SarabunPSK" w:eastAsia="Calibri" w:hAnsi="TH SarabunPSK" w:cs="TH SarabunPSK"/>
                <w:cs/>
              </w:rPr>
              <w:t xml:space="preserve">อธิบายคุณสมบัติของงานทัศนศิลป์ได้  </w:t>
            </w:r>
          </w:p>
          <w:p w14:paraId="53BA190C" w14:textId="77777777" w:rsidR="000E77A8" w:rsidRPr="00B842A1" w:rsidRDefault="000E77A8" w:rsidP="000E77A8">
            <w:pPr>
              <w:tabs>
                <w:tab w:val="left" w:pos="0"/>
                <w:tab w:val="left" w:pos="267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ind w:right="-154" w:hanging="17"/>
              <w:jc w:val="both"/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Calibri" w:hAnsi="TH SarabunPSK" w:cs="TH SarabunPSK"/>
              </w:rPr>
              <w:t>12.</w:t>
            </w:r>
            <w:r w:rsidRPr="00B842A1">
              <w:rPr>
                <w:rFonts w:ascii="TH SarabunPSK" w:eastAsia="Calibri" w:hAnsi="TH SarabunPSK" w:cs="TH SarabunPSK"/>
                <w:cs/>
              </w:rPr>
              <w:t xml:space="preserve">อธิบายหลักการออกแบบงานทัศนศิลป์ที่เหมาะกับโอกาสได้ </w:t>
            </w:r>
          </w:p>
          <w:p w14:paraId="699A5036" w14:textId="255FC8FD" w:rsidR="000E77A8" w:rsidRPr="00B842A1" w:rsidRDefault="000E77A8" w:rsidP="000E77A8">
            <w:pPr>
              <w:tabs>
                <w:tab w:val="left" w:pos="284"/>
                <w:tab w:val="left" w:pos="709"/>
                <w:tab w:val="left" w:pos="924"/>
                <w:tab w:val="left" w:pos="1246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  <w:color w:val="FF0000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Calibri" w:hAnsi="TH SarabunPSK" w:cs="TH SarabunPSK"/>
              </w:rPr>
              <w:t>13.</w:t>
            </w:r>
            <w:r w:rsidRPr="00B842A1">
              <w:rPr>
                <w:rFonts w:ascii="TH SarabunPSK" w:eastAsia="Calibri" w:hAnsi="TH SarabunPSK" w:cs="TH SarabunPSK"/>
                <w:cs/>
              </w:rPr>
              <w:t>อธิบายหลักการออกแบบงานทัศนศิลป์ที่เหมาะกับสถานที่ได้</w:t>
            </w:r>
          </w:p>
        </w:tc>
        <w:tc>
          <w:tcPr>
            <w:tcW w:w="3265" w:type="dxa"/>
          </w:tcPr>
          <w:p w14:paraId="66AE4D67" w14:textId="77777777" w:rsidR="000E77A8" w:rsidRPr="00B842A1" w:rsidRDefault="000E77A8" w:rsidP="000E77A8">
            <w:pPr>
              <w:ind w:right="-158"/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B842A1">
              <w:rPr>
                <w:rFonts w:ascii="TH SarabunPSK" w:eastAsia="Calibri" w:hAnsi="TH SarabunPSK" w:cs="TH SarabunPSK"/>
              </w:rPr>
              <w:t>1)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B842A1">
              <w:rPr>
                <w:rFonts w:ascii="TH SarabunPSK" w:eastAsia="Calibri" w:hAnsi="TH SarabunPSK" w:cs="TH SarabunPSK"/>
                <w:cs/>
              </w:rPr>
              <w:t>การออกแบบงานทัศนศิลป์</w:t>
            </w:r>
          </w:p>
          <w:p w14:paraId="600414B6" w14:textId="47DC4ACC" w:rsidR="000E77A8" w:rsidRPr="00B842A1" w:rsidRDefault="000E77A8" w:rsidP="000E77A8">
            <w:pPr>
              <w:ind w:left="50"/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s/>
              </w:rPr>
              <w:tab/>
            </w:r>
            <w:r w:rsidRPr="00B842A1">
              <w:rPr>
                <w:rFonts w:ascii="TH SarabunPSK" w:eastAsia="Calibri" w:hAnsi="TH SarabunPSK" w:cs="TH SarabunPSK"/>
                <w:cs/>
              </w:rPr>
              <w:tab/>
            </w:r>
          </w:p>
        </w:tc>
      </w:tr>
    </w:tbl>
    <w:p w14:paraId="53ADC7CB" w14:textId="6C33615A" w:rsidR="002C1712" w:rsidRDefault="002C1712" w:rsidP="002C1712">
      <w:pPr>
        <w:rPr>
          <w:rFonts w:ascii="TH SarabunPSK" w:hAnsi="TH SarabunPSK" w:cs="TH SarabunPSK"/>
          <w:lang w:val="en-AU"/>
        </w:rPr>
      </w:pPr>
    </w:p>
    <w:p w14:paraId="0A2AB0D6" w14:textId="22CEAE07" w:rsidR="004E2D4B" w:rsidRDefault="004E2D4B" w:rsidP="002C1712">
      <w:pPr>
        <w:rPr>
          <w:rFonts w:ascii="TH SarabunPSK" w:hAnsi="TH SarabunPSK" w:cs="TH SarabunPSK"/>
          <w:lang w:val="en-AU"/>
        </w:rPr>
      </w:pPr>
    </w:p>
    <w:p w14:paraId="6DF7036E" w14:textId="384B7857" w:rsidR="004E2D4B" w:rsidRDefault="004E2D4B" w:rsidP="002C1712">
      <w:pPr>
        <w:rPr>
          <w:rFonts w:ascii="TH SarabunPSK" w:hAnsi="TH SarabunPSK" w:cs="TH SarabunPSK"/>
          <w:lang w:val="en-AU"/>
        </w:rPr>
      </w:pPr>
    </w:p>
    <w:p w14:paraId="4254724E" w14:textId="77777777" w:rsidR="004E2D4B" w:rsidRPr="00F524D7" w:rsidRDefault="004E2D4B" w:rsidP="002C1712">
      <w:pPr>
        <w:rPr>
          <w:rFonts w:ascii="TH SarabunPSK" w:hAnsi="TH SarabunPSK" w:cs="TH SarabunPSK"/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3198"/>
        <w:gridCol w:w="3268"/>
        <w:gridCol w:w="3241"/>
      </w:tblGrid>
      <w:tr w:rsidR="00BE2E2F" w:rsidRPr="004B006A" w14:paraId="18DBDFC8" w14:textId="77777777" w:rsidTr="00E33D69">
        <w:trPr>
          <w:trHeight w:val="643"/>
        </w:trPr>
        <w:tc>
          <w:tcPr>
            <w:tcW w:w="3962" w:type="dxa"/>
            <w:vAlign w:val="center"/>
          </w:tcPr>
          <w:p w14:paraId="4CD68F1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98" w:type="dxa"/>
            <w:vAlign w:val="center"/>
          </w:tcPr>
          <w:p w14:paraId="5E3C1EC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3748AD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68FEFA79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4E2D4B" w:rsidRPr="004B006A" w14:paraId="1CEEC134" w14:textId="77777777" w:rsidTr="00E33D69">
        <w:trPr>
          <w:trHeight w:val="1451"/>
        </w:trPr>
        <w:tc>
          <w:tcPr>
            <w:tcW w:w="3962" w:type="dxa"/>
            <w:vMerge w:val="restart"/>
          </w:tcPr>
          <w:p w14:paraId="4624BDBE" w14:textId="3CB1E5DD" w:rsidR="004E2D4B" w:rsidRPr="00B842A1" w:rsidRDefault="004E2D4B" w:rsidP="004E2D4B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1A5CE943" w14:textId="767D0630" w:rsidR="000E77A8" w:rsidRDefault="000E77A8" w:rsidP="004E2D4B">
            <w:pPr>
              <w:ind w:left="50"/>
              <w:jc w:val="center"/>
              <w:rPr>
                <w:rFonts w:ascii="TH SarabunPSK" w:hAnsi="TH SarabunPSK" w:cs="TH SarabunPSK" w:hint="cs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A9003CF" w14:textId="087C0F20" w:rsidR="004E2D4B" w:rsidRPr="00B842A1" w:rsidRDefault="004E2D4B" w:rsidP="004E2D4B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>ม.4-6/</w:t>
            </w:r>
            <w:r w:rsidRPr="00B842A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8" w:type="dxa"/>
            <w:shd w:val="clear" w:color="auto" w:fill="auto"/>
          </w:tcPr>
          <w:p w14:paraId="4A6D2C2B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8A3408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17.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วิเคราะห์การเลือกใช้วัสดุ </w:t>
            </w:r>
          </w:p>
          <w:p w14:paraId="59444F7A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อุปกรณ์ และเทคนิคในการ</w:t>
            </w:r>
          </w:p>
          <w:p w14:paraId="2CA9DDB4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สร้างสรรค์ผลงานของปอล เซซาน </w:t>
            </w:r>
          </w:p>
          <w:p w14:paraId="3B7E569A" w14:textId="26DC7C1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และปรีชา</w:t>
            </w:r>
            <w:r>
              <w:rPr>
                <w:rFonts w:ascii="TH SarabunPSK" w:eastAsia="Times New Roman" w:hAnsi="TH SarabunPSK" w:cs="TH SarabunPSK" w:hint="cs"/>
                <w:noProof/>
                <w:cs/>
              </w:rPr>
              <w:t xml:space="preserve"> 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เถาทองได้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                                             </w:t>
            </w:r>
          </w:p>
          <w:p w14:paraId="78CD2483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</w:t>
            </w: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18.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วิเคราะห์การเลือกใช้วัสดุ อุปกรณ์ และเทคนิคในการ</w:t>
            </w:r>
          </w:p>
          <w:p w14:paraId="70FEBC3C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สร้างสรรค์ผลงานของ</w:t>
            </w:r>
          </w:p>
          <w:p w14:paraId="7788335E" w14:textId="77777777" w:rsidR="004E2D4B" w:rsidRDefault="004E2D4B" w:rsidP="004E2D4B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เอเดรียนสมิธและภิญโญ สุวรรณคีรีได้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                 </w:t>
            </w:r>
          </w:p>
          <w:p w14:paraId="0EF0063E" w14:textId="3F279ACE" w:rsidR="004E2D4B" w:rsidRPr="008740EE" w:rsidRDefault="004E2D4B" w:rsidP="004E2D4B">
            <w:pPr>
              <w:tabs>
                <w:tab w:val="left" w:pos="0"/>
                <w:tab w:val="left" w:pos="284"/>
                <w:tab w:val="left" w:pos="709"/>
                <w:tab w:val="left" w:pos="924"/>
                <w:tab w:val="left" w:pos="1560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</w:t>
            </w: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P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19.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มีทักษะและเทคนิคการใช้วัสดุ อุปกรณ์และกระบวนการที่สูงขึ้นในการสร้างงานทัศนศิลป์ได้</w:t>
            </w:r>
          </w:p>
        </w:tc>
        <w:tc>
          <w:tcPr>
            <w:tcW w:w="3241" w:type="dxa"/>
          </w:tcPr>
          <w:p w14:paraId="292C20B0" w14:textId="2DE95A21" w:rsidR="004E2D4B" w:rsidRPr="00B842A1" w:rsidRDefault="004E2D4B" w:rsidP="004E2D4B">
            <w:pPr>
              <w:rPr>
                <w:rFonts w:ascii="TH SarabunPSK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s/>
              </w:rPr>
              <w:t>1)จุดมุ่งหมายของศิลปินในการเลือกใช้วัสดุ อุปกรณ์ เทคนิค และเนื้อหาในการสร้างงานทัศนศิลป์</w:t>
            </w:r>
          </w:p>
        </w:tc>
      </w:tr>
      <w:tr w:rsidR="000E77A8" w:rsidRPr="004B006A" w14:paraId="6B5B27C6" w14:textId="77777777" w:rsidTr="00E33D69">
        <w:trPr>
          <w:trHeight w:val="1451"/>
        </w:trPr>
        <w:tc>
          <w:tcPr>
            <w:tcW w:w="3962" w:type="dxa"/>
            <w:vMerge/>
          </w:tcPr>
          <w:p w14:paraId="0CC583A9" w14:textId="77777777" w:rsidR="000E77A8" w:rsidRPr="00B842A1" w:rsidRDefault="000E77A8" w:rsidP="000E77A8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2E229BD9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1058A943" w14:textId="00C19852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cs/>
              </w:rPr>
              <w:t>ม.4-6/</w:t>
            </w:r>
            <w:r w:rsidRPr="00B842A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8" w:type="dxa"/>
            <w:shd w:val="clear" w:color="auto" w:fill="auto"/>
          </w:tcPr>
          <w:p w14:paraId="4BA3E5FA" w14:textId="77777777" w:rsidR="000E77A8" w:rsidRPr="00B842A1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Calibri" w:hAnsi="TH SarabunPSK" w:cs="TH SarabunPSK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Calibri" w:hAnsi="TH SarabunPSK" w:cs="TH SarabunPSK"/>
              </w:rPr>
              <w:t>14.</w:t>
            </w:r>
            <w:r w:rsidRPr="00B842A1">
              <w:rPr>
                <w:rFonts w:ascii="TH SarabunPSK" w:eastAsia="Calibri" w:hAnsi="TH SarabunPSK" w:cs="TH SarabunPSK"/>
                <w:cs/>
              </w:rPr>
              <w:t>อธิบายหลักและวิธีการในการวิจารณ์งานทัศนศิลป์ได้</w:t>
            </w:r>
          </w:p>
          <w:p w14:paraId="34623207" w14:textId="69BA748B" w:rsidR="000E77A8" w:rsidRPr="008A3408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  <w:color w:val="FF0000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A</w:t>
            </w:r>
            <w:r w:rsidRPr="00B842A1">
              <w:rPr>
                <w:rFonts w:ascii="TH SarabunPSK" w:eastAsia="Calibri" w:hAnsi="TH SarabunPSK" w:cs="TH SarabunPSK"/>
              </w:rPr>
              <w:t>15.</w:t>
            </w:r>
            <w:r w:rsidRPr="00B842A1">
              <w:rPr>
                <w:rFonts w:ascii="TH SarabunPSK" w:eastAsia="Calibri" w:hAnsi="TH SarabunPSK" w:cs="TH SarabunPSK"/>
                <w:cs/>
              </w:rPr>
              <w:t>เห็นคุณค่าของการวิจารณ์งานทัศนศิลป์</w:t>
            </w:r>
          </w:p>
        </w:tc>
        <w:tc>
          <w:tcPr>
            <w:tcW w:w="3241" w:type="dxa"/>
          </w:tcPr>
          <w:p w14:paraId="36260358" w14:textId="3115F8B3" w:rsidR="000E77A8" w:rsidRPr="00B842A1" w:rsidRDefault="000E77A8" w:rsidP="000E77A8">
            <w:pPr>
              <w:rPr>
                <w:rFonts w:ascii="TH SarabunPSK" w:eastAsia="Calibri" w:hAnsi="TH SarabunPSK" w:cs="TH SarabunPSK"/>
                <w:cs/>
              </w:rPr>
            </w:pPr>
            <w:r w:rsidRPr="00D15BB7">
              <w:rPr>
                <w:rFonts w:ascii="TH SarabunPSK" w:hAnsi="TH SarabunPSK" w:cs="TH SarabunPSK"/>
                <w:cs/>
              </w:rPr>
              <w:t>1)ทฤษฎีการวิจารณ์ศิลปะ</w:t>
            </w:r>
          </w:p>
        </w:tc>
      </w:tr>
      <w:tr w:rsidR="000E77A8" w:rsidRPr="004B006A" w14:paraId="49A311FC" w14:textId="77777777" w:rsidTr="00E33D69">
        <w:trPr>
          <w:trHeight w:val="1451"/>
        </w:trPr>
        <w:tc>
          <w:tcPr>
            <w:tcW w:w="3962" w:type="dxa"/>
            <w:vMerge/>
          </w:tcPr>
          <w:p w14:paraId="57DF1BA4" w14:textId="77777777" w:rsidR="000E77A8" w:rsidRPr="00B842A1" w:rsidRDefault="000E77A8" w:rsidP="000E77A8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160E0216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5345A17" w14:textId="3272C1AC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cs/>
              </w:rPr>
              <w:t>ม.4-6/</w:t>
            </w:r>
            <w:r w:rsidRPr="00B842A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8" w:type="dxa"/>
            <w:shd w:val="clear" w:color="auto" w:fill="auto"/>
          </w:tcPr>
          <w:p w14:paraId="253DF86B" w14:textId="77777777" w:rsidR="000E77A8" w:rsidRPr="00865496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54"/>
              <w:jc w:val="both"/>
              <w:rPr>
                <w:rFonts w:ascii="TH SarabunPSK" w:eastAsia="Calibri" w:hAnsi="TH SarabunPSK" w:cs="TH SarabunPSK"/>
                <w:color w:val="000000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P</w:t>
            </w:r>
            <w:r w:rsidRPr="00865496">
              <w:rPr>
                <w:rFonts w:ascii="TH SarabunPSK" w:eastAsia="Calibri" w:hAnsi="TH SarabunPSK" w:cs="TH SarabunPSK"/>
                <w:color w:val="000000"/>
              </w:rPr>
              <w:t>16.</w:t>
            </w:r>
            <w:r w:rsidRPr="00865496">
              <w:rPr>
                <w:rFonts w:ascii="TH SarabunPSK" w:eastAsia="Calibri" w:hAnsi="TH SarabunPSK" w:cs="TH SarabunPSK"/>
                <w:color w:val="000000"/>
                <w:cs/>
              </w:rPr>
              <w:t>จัดทำแฟ้มสะสมผลงานสะท้อนพัฒนาการของตนเองได้ตามความเหมาะสม</w:t>
            </w:r>
          </w:p>
          <w:p w14:paraId="6470F354" w14:textId="556FEF18" w:rsidR="000E77A8" w:rsidRPr="008A3408" w:rsidRDefault="000E77A8" w:rsidP="000E77A8">
            <w:pPr>
              <w:tabs>
                <w:tab w:val="left" w:pos="0"/>
                <w:tab w:val="left" w:pos="284"/>
                <w:tab w:val="left" w:pos="408"/>
                <w:tab w:val="left" w:pos="550"/>
                <w:tab w:val="left" w:pos="1560"/>
                <w:tab w:val="left" w:pos="2552"/>
              </w:tabs>
              <w:spacing w:line="400" w:lineRule="exact"/>
              <w:ind w:right="-154"/>
              <w:jc w:val="both"/>
              <w:rPr>
                <w:rFonts w:ascii="TH SarabunPSK" w:eastAsia="Times New Roman" w:hAnsi="TH SarabunPSK" w:cs="TH SarabunPSK"/>
                <w:noProof/>
                <w:color w:val="FF0000"/>
              </w:rPr>
            </w:pPr>
            <w:r w:rsidRPr="00B842A1">
              <w:rPr>
                <w:rFonts w:ascii="TH SarabunPSK" w:eastAsia="Calibri" w:hAnsi="TH SarabunPSK" w:cs="TH SarabunPSK"/>
                <w:b/>
                <w:bCs/>
                <w:color w:val="FF0000"/>
              </w:rPr>
              <w:t>A</w:t>
            </w:r>
            <w:r w:rsidRPr="00865496">
              <w:rPr>
                <w:rFonts w:ascii="TH SarabunPSK" w:eastAsia="Calibri" w:hAnsi="TH SarabunPSK" w:cs="TH SarabunPSK"/>
                <w:color w:val="000000"/>
              </w:rPr>
              <w:t>17.</w:t>
            </w:r>
            <w:r w:rsidRPr="00865496">
              <w:rPr>
                <w:rFonts w:ascii="TH SarabunPSK" w:eastAsia="Calibri" w:hAnsi="TH SarabunPSK" w:cs="TH SarabunPSK"/>
                <w:color w:val="000000"/>
                <w:cs/>
              </w:rPr>
              <w:t>เห็นคุณค่าผลงานทัศนศิลป์ของตนเอง</w:t>
            </w:r>
          </w:p>
        </w:tc>
        <w:tc>
          <w:tcPr>
            <w:tcW w:w="3241" w:type="dxa"/>
          </w:tcPr>
          <w:p w14:paraId="5C33C896" w14:textId="42345DD6" w:rsidR="000E77A8" w:rsidRPr="00B842A1" w:rsidRDefault="000E77A8" w:rsidP="000E77A8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cs/>
              </w:rPr>
              <w:t xml:space="preserve">1) </w:t>
            </w:r>
            <w:r w:rsidRPr="00B842A1">
              <w:rPr>
                <w:rFonts w:ascii="TH SarabunPSK" w:eastAsia="Calibri" w:hAnsi="TH SarabunPSK" w:cs="TH SarabunPSK"/>
                <w:color w:val="000000"/>
                <w:cs/>
              </w:rPr>
              <w:t>จัดทำแฟ้มสะสมผลงานสะท้อนพัฒนาการของตนเองได้ตามความเหมาะสม</w:t>
            </w:r>
          </w:p>
        </w:tc>
      </w:tr>
    </w:tbl>
    <w:p w14:paraId="2E3BD6E9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6E50F6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3198"/>
        <w:gridCol w:w="3268"/>
        <w:gridCol w:w="3241"/>
      </w:tblGrid>
      <w:tr w:rsidR="00BE2E2F" w:rsidRPr="004B006A" w14:paraId="323DFE7D" w14:textId="77777777" w:rsidTr="00E33D69">
        <w:trPr>
          <w:trHeight w:val="643"/>
        </w:trPr>
        <w:tc>
          <w:tcPr>
            <w:tcW w:w="3962" w:type="dxa"/>
            <w:vAlign w:val="center"/>
          </w:tcPr>
          <w:p w14:paraId="48B0787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98" w:type="dxa"/>
            <w:vAlign w:val="center"/>
          </w:tcPr>
          <w:p w14:paraId="3509720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6691EE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49D2ACD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0E77A8" w:rsidRPr="004B006A" w14:paraId="1930A287" w14:textId="77777777" w:rsidTr="00E33D69">
        <w:trPr>
          <w:trHeight w:val="643"/>
        </w:trPr>
        <w:tc>
          <w:tcPr>
            <w:tcW w:w="3962" w:type="dxa"/>
          </w:tcPr>
          <w:p w14:paraId="0F58CC57" w14:textId="77777777" w:rsidR="000E77A8" w:rsidRPr="004B006A" w:rsidRDefault="000E77A8" w:rsidP="000E77A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1CA7E775" w14:textId="77777777" w:rsidR="000E77A8" w:rsidRDefault="000E77A8" w:rsidP="000E77A8">
            <w:pPr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5CA3F1A8" w14:textId="7067325E" w:rsidR="000E77A8" w:rsidRPr="004E2D4B" w:rsidRDefault="000E77A8" w:rsidP="000E77A8">
            <w:pPr>
              <w:jc w:val="center"/>
              <w:rPr>
                <w:rFonts w:ascii="TH SarabunPSK" w:hAnsi="TH SarabunPSK" w:cs="TH SarabunPSK"/>
              </w:rPr>
            </w:pPr>
            <w:r w:rsidRPr="004E2D4B">
              <w:rPr>
                <w:rFonts w:ascii="TH SarabunPSK" w:hAnsi="TH SarabunPSK" w:cs="TH SarabunPSK"/>
                <w:cs/>
              </w:rPr>
              <w:t>ม.4-6/</w:t>
            </w:r>
            <w:r w:rsidRPr="004E2D4B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8" w:type="dxa"/>
            <w:shd w:val="clear" w:color="auto" w:fill="auto"/>
          </w:tcPr>
          <w:p w14:paraId="7548C7DD" w14:textId="3F42E820" w:rsidR="000E77A8" w:rsidRPr="004E2D4B" w:rsidRDefault="000E77A8" w:rsidP="000E77A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2D4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4E2D4B">
              <w:rPr>
                <w:rFonts w:ascii="TH SarabunPSK" w:eastAsia="Times New Roman" w:hAnsi="TH SarabunPSK" w:cs="TH SarabunPSK"/>
                <w:sz w:val="32"/>
                <w:szCs w:val="32"/>
              </w:rPr>
              <w:t>20.</w:t>
            </w:r>
            <w:r w:rsidRPr="004E2D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สร้างสรรค์ผลงานทัศนศิลป์โดยศึกษาจากแนวคิดและวิธีการสร้างงานของศิลปินที่ตนชื่นชอบได้</w:t>
            </w:r>
          </w:p>
        </w:tc>
        <w:tc>
          <w:tcPr>
            <w:tcW w:w="3241" w:type="dxa"/>
          </w:tcPr>
          <w:p w14:paraId="04284D78" w14:textId="555744D3" w:rsidR="000E77A8" w:rsidRPr="004E2D4B" w:rsidRDefault="000E77A8" w:rsidP="000E77A8">
            <w:pPr>
              <w:rPr>
                <w:rFonts w:ascii="TH SarabunPSK" w:hAnsi="TH SarabunPSK" w:cs="TH SarabunPSK"/>
              </w:rPr>
            </w:pPr>
            <w:r w:rsidRPr="004E2D4B">
              <w:rPr>
                <w:rFonts w:ascii="TH SarabunPSK" w:hAnsi="TH SarabunPSK" w:cs="TH SarabunPSK"/>
                <w:cs/>
              </w:rPr>
              <w:t>1)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E2D4B">
              <w:rPr>
                <w:rFonts w:ascii="TH SarabunPSK" w:hAnsi="TH SarabunPSK" w:cs="TH SarabunPSK"/>
                <w:cs/>
              </w:rPr>
              <w:t>การสร้างงานทัศนศิลป์จากแนวคิด</w:t>
            </w:r>
            <w:r w:rsidRPr="004E2D4B">
              <w:rPr>
                <w:rFonts w:ascii="TH SarabunPSK" w:hAnsi="TH SarabunPSK" w:cs="TH SarabunPSK"/>
              </w:rPr>
              <w:t xml:space="preserve"> </w:t>
            </w:r>
            <w:r w:rsidRPr="004E2D4B">
              <w:rPr>
                <w:rFonts w:ascii="TH SarabunPSK" w:hAnsi="TH SarabunPSK" w:cs="TH SarabunPSK"/>
                <w:cs/>
              </w:rPr>
              <w:t>และวิธีการของศิลปิน</w:t>
            </w:r>
          </w:p>
        </w:tc>
      </w:tr>
      <w:tr w:rsidR="000E77A8" w:rsidRPr="004B006A" w14:paraId="599E7DFA" w14:textId="77777777" w:rsidTr="00E33D69">
        <w:trPr>
          <w:trHeight w:val="643"/>
        </w:trPr>
        <w:tc>
          <w:tcPr>
            <w:tcW w:w="3962" w:type="dxa"/>
          </w:tcPr>
          <w:p w14:paraId="5D65B7E7" w14:textId="77777777" w:rsidR="000E77A8" w:rsidRPr="00B842A1" w:rsidRDefault="000E77A8" w:rsidP="000E77A8">
            <w:pPr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 xml:space="preserve">ศ </w:t>
            </w:r>
            <w:r w:rsidRPr="00B842A1">
              <w:rPr>
                <w:rFonts w:ascii="TH SarabunPSK" w:hAnsi="TH SarabunPSK" w:cs="TH SarabunPSK"/>
              </w:rPr>
              <w:t>1</w:t>
            </w:r>
            <w:r w:rsidRPr="00B842A1">
              <w:rPr>
                <w:rFonts w:ascii="TH SarabunPSK" w:hAnsi="TH SarabunPSK" w:cs="TH SarabunPSK"/>
                <w:cs/>
              </w:rPr>
              <w:t>.2  เข้าใจความสัมพันธ์ระหว่างทัศนศิลป์ ประวัติศาสตร์ และวัฒนาธรรม เห็นคุณค่างานทัศนศิลป์ที่เป็นมรดกวัฒนธรรม ภูมิปัญญาท้องถิ่น ภูมิปัญญาไทยและสากล</w:t>
            </w:r>
          </w:p>
          <w:p w14:paraId="572D431D" w14:textId="77777777" w:rsidR="000E77A8" w:rsidRPr="004B006A" w:rsidRDefault="000E77A8" w:rsidP="000E77A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42042933" w14:textId="77777777" w:rsidR="000E77A8" w:rsidRDefault="000E77A8" w:rsidP="000E77A8">
            <w:pPr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34AD567B" w14:textId="77777777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>ม.4-6/1</w:t>
            </w:r>
          </w:p>
          <w:p w14:paraId="7E749C67" w14:textId="77777777" w:rsidR="000E77A8" w:rsidRPr="004E2D4B" w:rsidRDefault="000E77A8" w:rsidP="000E77A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D4BEB2C" w14:textId="312BAAA8" w:rsidR="000E77A8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Times New Roman" w:hAnsi="TH SarabunPSK" w:cs="TH SarabunPSK"/>
                <w:noProof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</w:t>
            </w:r>
            <w:r>
              <w:rPr>
                <w:rFonts w:ascii="TH SarabunPSK" w:eastAsia="Times New Roman" w:hAnsi="TH SarabunPSK" w:cs="TH SarabunPSK"/>
                <w:noProof/>
              </w:rPr>
              <w:t>21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อธิบายรูปแบบงานทัศนศิลป์ตะวันตกสมัยก่อนประวัติศาสตร์ได้ </w:t>
            </w:r>
          </w:p>
          <w:p w14:paraId="6489E4AD" w14:textId="0ECE9E98" w:rsidR="000E77A8" w:rsidRPr="00B842A1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</w:t>
            </w:r>
            <w:proofErr w:type="gramStart"/>
            <w:r>
              <w:rPr>
                <w:rFonts w:ascii="TH SarabunPSK" w:eastAsia="Times New Roman" w:hAnsi="TH SarabunPSK" w:cs="TH SarabunPSK"/>
                <w:noProof/>
              </w:rPr>
              <w:t>22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cs/>
              </w:rPr>
              <w:t>จำแนกประเภทงานทัศนศิลป์ตะวันตกสมัยก่อนประวัติศาสตร์ได้</w:t>
            </w:r>
            <w:proofErr w:type="gramEnd"/>
          </w:p>
          <w:p w14:paraId="1916BE0E" w14:textId="49E9C89C" w:rsidR="000E77A8" w:rsidRPr="00B842A1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560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</w:t>
            </w:r>
            <w:r>
              <w:rPr>
                <w:rFonts w:ascii="TH SarabunPSK" w:eastAsia="Times New Roman" w:hAnsi="TH SarabunPSK" w:cs="TH SarabunPSK"/>
                <w:noProof/>
              </w:rPr>
              <w:t>3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อธิบายรูปแบบงานทัศนศิลป์ตะวันตกสมัยประวัติศาสตร์ในแต่ละสมัยได้ </w:t>
            </w:r>
          </w:p>
          <w:p w14:paraId="1885E692" w14:textId="30C55125" w:rsidR="000E77A8" w:rsidRPr="00B842A1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560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</w:t>
            </w:r>
            <w:r>
              <w:rPr>
                <w:rFonts w:ascii="TH SarabunPSK" w:eastAsia="Times New Roman" w:hAnsi="TH SarabunPSK" w:cs="TH SarabunPSK"/>
                <w:noProof/>
              </w:rPr>
              <w:t>4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จำแนกประเภทงานทัศนศิลป์ตะวันตกสมัยประวัติศาสตร์ได้ </w:t>
            </w:r>
          </w:p>
          <w:p w14:paraId="63EB2D74" w14:textId="0DF49A14" w:rsidR="000E77A8" w:rsidRPr="00B842A1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</w:t>
            </w:r>
            <w:r>
              <w:rPr>
                <w:rFonts w:ascii="TH SarabunPSK" w:eastAsia="Times New Roman" w:hAnsi="TH SarabunPSK" w:cs="TH SarabunPSK"/>
                <w:noProof/>
              </w:rPr>
              <w:t>5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อธิบายรูปแบบงานทัศนศิลป์ตะวันออกและตะวันตกได้ </w:t>
            </w:r>
          </w:p>
          <w:p w14:paraId="503BA0BE" w14:textId="37410517" w:rsidR="000E77A8" w:rsidRPr="00B842A1" w:rsidRDefault="000E77A8" w:rsidP="000E77A8">
            <w:pPr>
              <w:tabs>
                <w:tab w:val="left" w:pos="284"/>
                <w:tab w:val="left" w:pos="693"/>
                <w:tab w:val="left" w:pos="924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</w:t>
            </w:r>
            <w:r>
              <w:rPr>
                <w:rFonts w:ascii="TH SarabunPSK" w:eastAsia="Times New Roman" w:hAnsi="TH SarabunPSK" w:cs="TH SarabunPSK"/>
                <w:noProof/>
              </w:rPr>
              <w:t>6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 xml:space="preserve">เปรียบเทียบรูปแบบงานทัศนศิลป์ตะวันออกและตะวันตกได้ </w:t>
            </w:r>
          </w:p>
          <w:p w14:paraId="5AA118B2" w14:textId="77777777" w:rsidR="000E77A8" w:rsidRPr="004E2D4B" w:rsidRDefault="000E77A8" w:rsidP="000E77A8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13D5979" w14:textId="1A927E8E" w:rsidR="000E77A8" w:rsidRPr="004E2D4B" w:rsidRDefault="000E77A8" w:rsidP="000E77A8">
            <w:pPr>
              <w:rPr>
                <w:rFonts w:ascii="TH SarabunPSK" w:hAnsi="TH SarabunPSK" w:cs="TH SarabunPSK"/>
                <w:cs/>
              </w:rPr>
            </w:pPr>
            <w:r w:rsidRPr="00B842A1">
              <w:rPr>
                <w:rFonts w:ascii="TH SarabunPSK" w:hAnsi="TH SarabunPSK" w:cs="TH SarabunPSK"/>
                <w:sz w:val="28"/>
                <w:cs/>
              </w:rPr>
              <w:t>1)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842A1">
              <w:rPr>
                <w:rFonts w:ascii="TH SarabunPSK" w:hAnsi="TH SarabunPSK" w:cs="TH SarabunPSK"/>
                <w:sz w:val="28"/>
                <w:cs/>
              </w:rPr>
              <w:t>งานทัศนศิลป์รูปแบบตะวันตก</w:t>
            </w:r>
          </w:p>
        </w:tc>
      </w:tr>
      <w:tr w:rsidR="00B30627" w:rsidRPr="004B006A" w14:paraId="65265413" w14:textId="77777777" w:rsidTr="00E33D69">
        <w:trPr>
          <w:trHeight w:val="643"/>
        </w:trPr>
        <w:tc>
          <w:tcPr>
            <w:tcW w:w="3962" w:type="dxa"/>
          </w:tcPr>
          <w:p w14:paraId="33E43DD5" w14:textId="77777777" w:rsidR="00B30627" w:rsidRPr="00B842A1" w:rsidRDefault="00B30627" w:rsidP="00B3062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98" w:type="dxa"/>
          </w:tcPr>
          <w:p w14:paraId="6A65B9A2" w14:textId="77777777" w:rsidR="000E77A8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E04047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5B8F6CD8" w14:textId="77777777" w:rsidR="000E77A8" w:rsidRPr="00B842A1" w:rsidRDefault="000E77A8" w:rsidP="000E77A8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842A1">
              <w:rPr>
                <w:rFonts w:ascii="TH SarabunPSK" w:hAnsi="TH SarabunPSK" w:cs="TH SarabunPSK"/>
                <w:cs/>
              </w:rPr>
              <w:t>ม.4-6/3</w:t>
            </w:r>
          </w:p>
          <w:p w14:paraId="5624E2E7" w14:textId="77777777" w:rsidR="00B30627" w:rsidRPr="00B842A1" w:rsidRDefault="00B30627" w:rsidP="00B30627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0219F8B" w14:textId="1B7506A9" w:rsidR="00B30627" w:rsidRPr="00B842A1" w:rsidRDefault="00B30627" w:rsidP="00B30627">
            <w:pPr>
              <w:tabs>
                <w:tab w:val="left" w:pos="284"/>
                <w:tab w:val="left" w:pos="693"/>
                <w:tab w:val="left" w:pos="924"/>
                <w:tab w:val="left" w:pos="1624"/>
                <w:tab w:val="left" w:pos="2552"/>
              </w:tabs>
              <w:spacing w:line="400" w:lineRule="exact"/>
              <w:rPr>
                <w:rFonts w:ascii="TH SarabunPSK" w:eastAsia="Times New Roman" w:hAnsi="TH SarabunPSK" w:cs="TH SarabunPSK"/>
                <w:noProof/>
                <w:color w:val="FF0000"/>
              </w:rPr>
            </w:pPr>
            <w:r w:rsidRPr="00B842A1">
              <w:rPr>
                <w:rFonts w:ascii="TH SarabunPSK" w:eastAsia="Calibri" w:hAnsi="TH SarabunPSK" w:cs="TH SarabunPSK"/>
                <w:color w:val="FF0000"/>
              </w:rPr>
              <w:t>K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 xml:space="preserve"> 2</w:t>
            </w:r>
            <w:r>
              <w:rPr>
                <w:rFonts w:ascii="TH SarabunPSK" w:eastAsia="Times New Roman" w:hAnsi="TH SarabunPSK" w:cs="TH SarabunPSK"/>
                <w:noProof/>
              </w:rPr>
              <w:t>7</w:t>
            </w:r>
            <w:r w:rsidRPr="00B842A1">
              <w:rPr>
                <w:rFonts w:ascii="TH SarabunPSK" w:eastAsia="Times New Roman" w:hAnsi="TH SarabunPSK" w:cs="TH SarabunPSK"/>
                <w:noProof/>
              </w:rPr>
              <w:t>.</w:t>
            </w:r>
            <w:r w:rsidRPr="00B842A1">
              <w:rPr>
                <w:rFonts w:ascii="TH SarabunPSK" w:eastAsia="Times New Roman" w:hAnsi="TH SarabunPSK" w:cs="TH SarabunPSK"/>
                <w:noProof/>
                <w:cs/>
              </w:rPr>
              <w:t>อธิบายอิทธิพลของวัฒนธรรมระหว่างประเทศที่มีผลต่องานทัศนศิลป์ในสังคมปัจจุบันได้</w:t>
            </w:r>
          </w:p>
        </w:tc>
        <w:tc>
          <w:tcPr>
            <w:tcW w:w="3241" w:type="dxa"/>
          </w:tcPr>
          <w:p w14:paraId="04F2795B" w14:textId="19DEA7F5" w:rsidR="00B30627" w:rsidRPr="00B842A1" w:rsidRDefault="00B30627" w:rsidP="00B30627">
            <w:pPr>
              <w:rPr>
                <w:rFonts w:ascii="TH SarabunPSK" w:hAnsi="TH SarabunPSK" w:cs="TH SarabunPSK"/>
                <w:sz w:val="28"/>
                <w:cs/>
              </w:rPr>
            </w:pPr>
            <w:r w:rsidRPr="00B842A1">
              <w:rPr>
                <w:rFonts w:ascii="TH SarabunPSK" w:eastAsia="Times New Roman" w:hAnsi="TH SarabunPSK" w:cs="TH SarabunPSK"/>
                <w:cs/>
              </w:rPr>
              <w:t>1)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B842A1">
              <w:rPr>
                <w:rFonts w:ascii="TH SarabunPSK" w:eastAsia="Times New Roman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</w:p>
        </w:tc>
      </w:tr>
    </w:tbl>
    <w:p w14:paraId="79D7D5C7" w14:textId="77777777" w:rsidR="00E60B22" w:rsidRDefault="00E60B22" w:rsidP="002C1712"/>
    <w:p w14:paraId="42949BD8" w14:textId="77777777" w:rsidR="00E60B22" w:rsidRDefault="00E60B22" w:rsidP="002C1712">
      <w:pPr>
        <w:rPr>
          <w:lang w:val="en-AU"/>
        </w:rPr>
      </w:pPr>
    </w:p>
    <w:p w14:paraId="28FB6F1F" w14:textId="77777777" w:rsidR="008740EE" w:rsidRDefault="008740EE" w:rsidP="007A177C">
      <w:pPr>
        <w:jc w:val="center"/>
        <w:rPr>
          <w:rFonts w:ascii="TH SarabunPSK" w:hAnsi="TH SarabunPSK" w:cs="TH SarabunPSK"/>
          <w:b/>
          <w:bCs/>
        </w:rPr>
      </w:pPr>
    </w:p>
    <w:sectPr w:rsidR="008740EE" w:rsidSect="006E50F6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B6E"/>
    <w:multiLevelType w:val="hybridMultilevel"/>
    <w:tmpl w:val="F590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A80756"/>
    <w:multiLevelType w:val="hybridMultilevel"/>
    <w:tmpl w:val="8F88C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695575">
    <w:abstractNumId w:val="5"/>
  </w:num>
  <w:num w:numId="2" w16cid:durableId="721826071">
    <w:abstractNumId w:val="3"/>
  </w:num>
  <w:num w:numId="3" w16cid:durableId="801729715">
    <w:abstractNumId w:val="4"/>
  </w:num>
  <w:num w:numId="4" w16cid:durableId="315649588">
    <w:abstractNumId w:val="1"/>
  </w:num>
  <w:num w:numId="5" w16cid:durableId="154228789">
    <w:abstractNumId w:val="0"/>
  </w:num>
  <w:num w:numId="6" w16cid:durableId="1131049407">
    <w:abstractNumId w:val="2"/>
  </w:num>
  <w:num w:numId="7" w16cid:durableId="181949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00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E77A8"/>
    <w:rsid w:val="0011127D"/>
    <w:rsid w:val="001D281E"/>
    <w:rsid w:val="0021198F"/>
    <w:rsid w:val="00217C09"/>
    <w:rsid w:val="002C1712"/>
    <w:rsid w:val="003B09F4"/>
    <w:rsid w:val="00454C9C"/>
    <w:rsid w:val="0049308F"/>
    <w:rsid w:val="00497EE5"/>
    <w:rsid w:val="004E2D4B"/>
    <w:rsid w:val="004E5B94"/>
    <w:rsid w:val="0054146D"/>
    <w:rsid w:val="00590941"/>
    <w:rsid w:val="006C1460"/>
    <w:rsid w:val="006E50F6"/>
    <w:rsid w:val="007A177C"/>
    <w:rsid w:val="00843A4E"/>
    <w:rsid w:val="008740EE"/>
    <w:rsid w:val="00A7074A"/>
    <w:rsid w:val="00B30627"/>
    <w:rsid w:val="00BE2E2F"/>
    <w:rsid w:val="00BE36E0"/>
    <w:rsid w:val="00CA69E1"/>
    <w:rsid w:val="00D44307"/>
    <w:rsid w:val="00D7513F"/>
    <w:rsid w:val="00DA25FB"/>
    <w:rsid w:val="00DA5138"/>
    <w:rsid w:val="00E33D69"/>
    <w:rsid w:val="00E60B22"/>
    <w:rsid w:val="00F96C1B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90FF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9C8-B51D-431A-9C43-7D0704B0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3450</Characters>
  <Application>Microsoft Office Word</Application>
  <DocSecurity>0</DocSecurity>
  <Lines>265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2020-07-04T13:38:00Z</cp:lastPrinted>
  <dcterms:created xsi:type="dcterms:W3CDTF">2024-03-26T04:57:00Z</dcterms:created>
  <dcterms:modified xsi:type="dcterms:W3CDTF">2024-03-26T04:57:00Z</dcterms:modified>
</cp:coreProperties>
</file>