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39E0" w14:textId="77777777" w:rsidR="00011A0D" w:rsidRPr="00CE752F" w:rsidRDefault="00011A0D" w:rsidP="00011A0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52F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5A961A98" w14:textId="77777777" w:rsidR="00011A0D" w:rsidRPr="00CE752F" w:rsidRDefault="00011A0D" w:rsidP="00011A0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87195A" w14:textId="77777777" w:rsidR="00011A0D" w:rsidRPr="00CE752F" w:rsidRDefault="00011A0D" w:rsidP="00011A0D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รหัสวิชา ศ 22101       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ศิลปศึกษา 3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8E46D43" w14:textId="77777777" w:rsidR="00011A0D" w:rsidRPr="00CE752F" w:rsidRDefault="00011A0D" w:rsidP="00011A0D">
      <w:pPr>
        <w:ind w:right="-285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20 ชั่วโมง     </w:t>
      </w:r>
      <w:r w:rsidRPr="00CE752F">
        <w:rPr>
          <w:rFonts w:ascii="TH SarabunPSK" w:hAnsi="TH SarabunPSK" w:cs="TH SarabunPSK"/>
          <w:sz w:val="32"/>
          <w:szCs w:val="32"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0E405578" w14:textId="77777777" w:rsidR="00011A0D" w:rsidRPr="00CE752F" w:rsidRDefault="00011A0D" w:rsidP="00011A0D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011A0D" w:rsidRPr="00CE752F" w14:paraId="1F7EB52C" w14:textId="77777777" w:rsidTr="00596706">
        <w:trPr>
          <w:trHeight w:val="710"/>
        </w:trPr>
        <w:tc>
          <w:tcPr>
            <w:tcW w:w="709" w:type="dxa"/>
            <w:vAlign w:val="center"/>
          </w:tcPr>
          <w:p w14:paraId="551BA3ED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206C91F1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0279209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091A21B0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A8B1C2E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5C4DE40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7C8F2E17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1BE81754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31D3A571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CF443E" w:rsidRPr="00CE752F" w14:paraId="3B7EC891" w14:textId="77777777" w:rsidTr="00596706">
        <w:tc>
          <w:tcPr>
            <w:tcW w:w="709" w:type="dxa"/>
          </w:tcPr>
          <w:p w14:paraId="5AF919A5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2159C5C8" w14:textId="77777777" w:rsidR="00CF443E" w:rsidRPr="00CE752F" w:rsidRDefault="00CF443E" w:rsidP="00CF44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ดนตรีกับสังคมและวัฒนธรรม</w:t>
            </w:r>
          </w:p>
        </w:tc>
        <w:tc>
          <w:tcPr>
            <w:tcW w:w="1418" w:type="dxa"/>
          </w:tcPr>
          <w:p w14:paraId="63740416" w14:textId="77777777" w:rsidR="00CF443E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238B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74CDB481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2.1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1292A404" w14:textId="77777777" w:rsidR="00CF443E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2.2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/1</w:t>
            </w:r>
          </w:p>
          <w:p w14:paraId="1EAAD757" w14:textId="77777777" w:rsidR="00CF443E" w:rsidRPr="00DD2459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245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DD2459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</w:p>
          <w:p w14:paraId="01FF05FB" w14:textId="1B13ECB0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 2.2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F9525C8" w14:textId="77777777" w:rsidR="00CF443E" w:rsidRPr="00CE752F" w:rsidRDefault="00CF443E" w:rsidP="00CF443E">
            <w:pPr>
              <w:pStyle w:val="Text16"/>
              <w:spacing w:line="240" w:lineRule="auto"/>
              <w:jc w:val="left"/>
              <w:rPr>
                <w:rFonts w:ascii="TH SarabunPSK" w:hAnsi="TH SarabunPSK" w:cs="TH SarabunPSK"/>
              </w:rPr>
            </w:pPr>
            <w:r w:rsidRPr="00CE752F">
              <w:rPr>
                <w:rFonts w:ascii="TH SarabunPSK" w:hAnsi="TH SarabunPSK" w:cs="TH SarabunPSK"/>
                <w:cs/>
              </w:rPr>
              <w:t>ดนตรีมีบทบาทและอิทธิพลต่อวัฒนธรรมของประเทศต่างๆ มีองค์ประกอบของดนตรีต่างกันไปตามวัฒนธรรม ในประเทศไทย วิวัฒนาการและเหตุการณ์ประวัติศาสตร์มีอิทธิพลต่อรูปแบบของดนตรี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7D73AF6" w14:textId="77777777" w:rsidR="00CF443E" w:rsidRPr="00CE752F" w:rsidRDefault="00CF443E" w:rsidP="00CF4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66FD968D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29859F5A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หนังสือเรียน</w:t>
            </w:r>
          </w:p>
          <w:p w14:paraId="063F0A67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</w:tc>
      </w:tr>
      <w:tr w:rsidR="00CF443E" w:rsidRPr="00CE752F" w14:paraId="2FB8BB18" w14:textId="77777777" w:rsidTr="00596706">
        <w:tc>
          <w:tcPr>
            <w:tcW w:w="709" w:type="dxa"/>
          </w:tcPr>
          <w:p w14:paraId="09E13088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1F0F7A52" w14:textId="77777777" w:rsidR="00CF443E" w:rsidRPr="00CE752F" w:rsidRDefault="00CF443E" w:rsidP="00CF44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ความรู้ทั่วไปเกี่ยวกับดนตรีไทย</w:t>
            </w:r>
          </w:p>
        </w:tc>
        <w:tc>
          <w:tcPr>
            <w:tcW w:w="1418" w:type="dxa"/>
          </w:tcPr>
          <w:p w14:paraId="553F764B" w14:textId="77777777" w:rsidR="00CF443E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238B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ตัวชี้วัดระหว่างทาง</w:t>
            </w:r>
          </w:p>
          <w:p w14:paraId="7EAA03C4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2.1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/2</w:t>
            </w:r>
          </w:p>
          <w:p w14:paraId="5B5F8551" w14:textId="77777777" w:rsidR="00CF443E" w:rsidRPr="00DD2459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/5</w:t>
            </w:r>
            <w:r w:rsidRPr="00DD245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DD2459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</w:p>
          <w:p w14:paraId="7A8A4BDD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 2.1  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/3</w:t>
            </w:r>
          </w:p>
          <w:p w14:paraId="5E89376C" w14:textId="666BEBBC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1201A40" w14:textId="77777777" w:rsidR="00CF443E" w:rsidRPr="00CE752F" w:rsidRDefault="00CF443E" w:rsidP="00CF443E">
            <w:pPr>
              <w:tabs>
                <w:tab w:val="left" w:pos="540"/>
                <w:tab w:val="left" w:pos="567"/>
                <w:tab w:val="left" w:pos="900"/>
                <w:tab w:val="left" w:pos="1134"/>
              </w:tabs>
              <w:ind w:right="-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การเรียนรู้เรื่องดนตรีต้องอ่าน เขียน และร้องตามโน้ตไทย และโน้ตสากล ระบุปัจจัยสำคัญที่มีอิทธิพลต่อการสร้างสรรค์งานดนตรี และสามารถบรรยายอารมณ์จากเพลง และความ รู้สึกที่มีต่อบทเพลงที่ฟัง  รวมทั้งศึกษาบทเพลงที่มาจากท้องถิ่นของตน  วัฒนธรรมและภูมิปัญญาของครูดนตรีที่ได้สั่งสมมา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79BF84B" w14:textId="77777777" w:rsidR="00CF443E" w:rsidRPr="00CE752F" w:rsidRDefault="00CF443E" w:rsidP="00CF4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1591366E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7EE1E3FD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หนังสือเรียน</w:t>
            </w:r>
          </w:p>
          <w:p w14:paraId="3AF44C6F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วิดิทัศน์</w:t>
            </w:r>
          </w:p>
          <w:p w14:paraId="49250AFA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D22EBB1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</w:tc>
      </w:tr>
      <w:tr w:rsidR="00CF443E" w:rsidRPr="00CE752F" w14:paraId="644ABE22" w14:textId="77777777" w:rsidTr="00596706">
        <w:tc>
          <w:tcPr>
            <w:tcW w:w="709" w:type="dxa"/>
          </w:tcPr>
          <w:p w14:paraId="5CEE60BB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4001DE0B" w14:textId="77777777" w:rsidR="00CF443E" w:rsidRPr="00CE752F" w:rsidRDefault="00CF443E" w:rsidP="00CF443E">
            <w:pPr>
              <w:spacing w:line="400" w:lineRule="exact"/>
              <w:ind w:right="-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ทักษะดนตรีไทย</w:t>
            </w:r>
          </w:p>
        </w:tc>
        <w:tc>
          <w:tcPr>
            <w:tcW w:w="1418" w:type="dxa"/>
          </w:tcPr>
          <w:p w14:paraId="1822F7EA" w14:textId="77777777" w:rsidR="00CF443E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245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ระหว่างทาง</w:t>
            </w:r>
          </w:p>
          <w:p w14:paraId="108D9C2F" w14:textId="77777777" w:rsidR="00CF443E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2.1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/6</w:t>
            </w:r>
          </w:p>
          <w:p w14:paraId="23AD7830" w14:textId="77777777" w:rsidR="00CF443E" w:rsidRPr="009238BA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238BA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9238BA">
              <w:rPr>
                <w:rFonts w:ascii="TH SarabunPSK" w:hAnsi="TH SarabunPSK" w:cs="TH SarabunPSK"/>
                <w:sz w:val="32"/>
                <w:szCs w:val="32"/>
                <w:cs/>
              </w:rPr>
              <w:t>ทาง</w:t>
            </w:r>
          </w:p>
          <w:p w14:paraId="50E89D5B" w14:textId="77777777" w:rsidR="00CF443E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238BA">
              <w:rPr>
                <w:rFonts w:ascii="TH SarabunPSK" w:hAnsi="TH SarabunPSK" w:cs="TH SarabunPSK"/>
                <w:sz w:val="32"/>
                <w:szCs w:val="32"/>
                <w:cs/>
              </w:rPr>
              <w:t>ศ 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/4</w:t>
            </w:r>
          </w:p>
          <w:p w14:paraId="06E996AF" w14:textId="77777777" w:rsidR="00CF443E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ม.2/7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BA26929" w14:textId="268D5C84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0A93C64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การขับร้องและบรรเลงดนตรีไทยทั้งเดี่ยว และรวมวงให้ถูกต้อง ไพเราะนั้น ผู้ขับร้องควรเข้าใจ หลักการเทคนิคของการขับร้องและหมั่นฝึกฝนปฏิบัติ และประเมินพัฒนาการทางทักษะดนตรีของตนเองหลังปฏิบัติ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7E6A6B" w14:textId="77777777" w:rsidR="00CF443E" w:rsidRPr="00CE752F" w:rsidRDefault="00CF443E" w:rsidP="00CF44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47C57D83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7E6CEC85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33BA93AB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7BFC996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33A53764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011A0D" w:rsidRPr="00CE752F" w14:paraId="11D4BE37" w14:textId="77777777" w:rsidTr="00596706">
        <w:tc>
          <w:tcPr>
            <w:tcW w:w="709" w:type="dxa"/>
          </w:tcPr>
          <w:p w14:paraId="226D1125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4D377668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C655EF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4ADBB014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68FECB93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920877" w14:textId="77777777" w:rsidR="00011A0D" w:rsidRPr="00CE752F" w:rsidRDefault="00011A0D" w:rsidP="00011A0D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25B97D1" w14:textId="77777777" w:rsidR="00011A0D" w:rsidRPr="00CE752F" w:rsidRDefault="00011A0D" w:rsidP="00011A0D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6EDC1DEA" w14:textId="2EBDE14F" w:rsidR="00011A0D" w:rsidRDefault="00011A0D" w:rsidP="00011A0D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5795FE7" w14:textId="77777777" w:rsidR="00011A0D" w:rsidRPr="00CE752F" w:rsidRDefault="00011A0D" w:rsidP="00011A0D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0D7496EB" w14:textId="77777777" w:rsidR="00011A0D" w:rsidRPr="00CE752F" w:rsidRDefault="00011A0D" w:rsidP="00011A0D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CCE610E" w14:textId="77777777" w:rsidR="00011A0D" w:rsidRPr="00CE752F" w:rsidRDefault="00011A0D" w:rsidP="00011A0D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246E2BF5" w14:textId="77777777" w:rsidR="00011A0D" w:rsidRPr="00CE752F" w:rsidRDefault="00011A0D" w:rsidP="00011A0D">
      <w:pPr>
        <w:pStyle w:val="Title"/>
        <w:rPr>
          <w:rFonts w:ascii="TH SarabunPSK" w:hAnsi="TH SarabunPSK" w:cs="TH SarabunPSK"/>
          <w:sz w:val="32"/>
          <w:szCs w:val="32"/>
        </w:rPr>
      </w:pPr>
    </w:p>
    <w:tbl>
      <w:tblPr>
        <w:tblW w:w="1010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011A0D" w:rsidRPr="00CE752F" w14:paraId="20A5A3A7" w14:textId="77777777" w:rsidTr="00596706">
        <w:trPr>
          <w:trHeight w:val="710"/>
        </w:trPr>
        <w:tc>
          <w:tcPr>
            <w:tcW w:w="720" w:type="dxa"/>
            <w:vAlign w:val="center"/>
          </w:tcPr>
          <w:p w14:paraId="31990FA0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57F93AC0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F4FB87C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006533A2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457A8560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85B7E36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3905804F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2318345D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729D8935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CF443E" w:rsidRPr="00CE752F" w14:paraId="4A1C26D3" w14:textId="77777777" w:rsidTr="00596706">
        <w:trPr>
          <w:trHeight w:val="2161"/>
        </w:trPr>
        <w:tc>
          <w:tcPr>
            <w:tcW w:w="720" w:type="dxa"/>
          </w:tcPr>
          <w:p w14:paraId="0D83F8A4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</w:tcPr>
          <w:p w14:paraId="1AE65D2F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ความรู้ทั่วไปเกี่ยวกับนาฏศิลป์</w:t>
            </w:r>
          </w:p>
        </w:tc>
        <w:tc>
          <w:tcPr>
            <w:tcW w:w="1440" w:type="dxa"/>
          </w:tcPr>
          <w:p w14:paraId="62E243AE" w14:textId="77777777" w:rsidR="00CF443E" w:rsidRPr="00DD2459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245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ตัวชี้วัดระหว่างทาง</w:t>
            </w:r>
          </w:p>
          <w:p w14:paraId="1D4B622C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3.1  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2/1</w:t>
            </w:r>
          </w:p>
          <w:p w14:paraId="70020467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2/3</w:t>
            </w:r>
          </w:p>
          <w:p w14:paraId="186FDC21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165CA972" w14:textId="77777777" w:rsidR="00CF443E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2/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7BDD2A84" w14:textId="77777777" w:rsidR="00CF443E" w:rsidRPr="00DD2459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DD245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59B182FA" w14:textId="6EB4FB51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245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 </w:t>
            </w:r>
            <w:r w:rsidRPr="00DD2459">
              <w:rPr>
                <w:rFonts w:ascii="TH SarabunPSK" w:hAnsi="TH SarabunPSK" w:cs="TH SarabunPSK"/>
                <w:sz w:val="32"/>
                <w:szCs w:val="32"/>
              </w:rPr>
              <w:t xml:space="preserve">3.1   </w:t>
            </w:r>
            <w:r w:rsidRPr="00DD2459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  <w:r w:rsidRPr="00DD2459">
              <w:rPr>
                <w:rFonts w:ascii="TH SarabunPSK" w:hAnsi="TH SarabunPSK" w:cs="TH SarabunPSK"/>
                <w:sz w:val="32"/>
                <w:szCs w:val="32"/>
              </w:rPr>
              <w:t>2/2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09FA942E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หลักและวิธีการสร้างสรรค์การแสดงนาฏศิลป์</w:t>
            </w:r>
          </w:p>
          <w:p w14:paraId="6D1356A4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ศิลปะแขนงอื่นกับการแสดงนาฏศิลป์</w:t>
            </w:r>
          </w:p>
          <w:p w14:paraId="19EFB8AF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หลักการวิจารณ์การแสดงนาฏศิลป์ไทย</w:t>
            </w:r>
          </w:p>
          <w:p w14:paraId="1C8CC2A8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4. ความสัมพันธุ์ของนาฏศิลป์กับกลุ่มสาระอื่น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F145988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2ABBA095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</w:tcPr>
          <w:p w14:paraId="7B0C365D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1E8E7D81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5B71911B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ED8B172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CF443E" w:rsidRPr="00CE752F" w14:paraId="1C8C5328" w14:textId="77777777" w:rsidTr="00596706">
        <w:tc>
          <w:tcPr>
            <w:tcW w:w="720" w:type="dxa"/>
          </w:tcPr>
          <w:p w14:paraId="350A4046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</w:tcPr>
          <w:p w14:paraId="65508C2D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การแสดงนาฏศิลป์ไทยมาตรฐาน</w:t>
            </w:r>
          </w:p>
        </w:tc>
        <w:tc>
          <w:tcPr>
            <w:tcW w:w="1440" w:type="dxa"/>
          </w:tcPr>
          <w:p w14:paraId="0FE0F000" w14:textId="77777777" w:rsidR="00CF443E" w:rsidRPr="00DD2459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2459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ตัวชี้วัดปลายทาง</w:t>
            </w:r>
          </w:p>
          <w:p w14:paraId="568F0B3B" w14:textId="68712421" w:rsidR="00CF443E" w:rsidRPr="00CE752F" w:rsidRDefault="00CF443E" w:rsidP="00CF443E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3.1  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2/2 </w:t>
            </w: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8AEB9F0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การแสดงรำวงมาตรฐาน  </w:t>
            </w:r>
          </w:p>
          <w:p w14:paraId="72200E6A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“เพลงคืนเดือนหงาย”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2D5FDBB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80" w:type="dxa"/>
          </w:tcPr>
          <w:p w14:paraId="7673C745" w14:textId="77777777" w:rsidR="00CF443E" w:rsidRPr="00CE752F" w:rsidRDefault="00CF443E" w:rsidP="00CF443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52B0A830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วีดีทัศน์</w:t>
            </w:r>
          </w:p>
          <w:p w14:paraId="5E3118AB" w14:textId="77777777" w:rsidR="00CF443E" w:rsidRPr="00CE752F" w:rsidRDefault="00CF443E" w:rsidP="00CF443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</w:tc>
      </w:tr>
      <w:tr w:rsidR="00011A0D" w:rsidRPr="00CE752F" w14:paraId="57D24DB1" w14:textId="77777777" w:rsidTr="00596706">
        <w:tc>
          <w:tcPr>
            <w:tcW w:w="720" w:type="dxa"/>
          </w:tcPr>
          <w:p w14:paraId="4E5EE2BF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292DA296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6C32F3B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</w:tcPr>
          <w:p w14:paraId="18F7C300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</w:tcPr>
          <w:p w14:paraId="7400A54C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1A0D" w:rsidRPr="00CE752F" w14:paraId="35E96BC7" w14:textId="77777777" w:rsidTr="00596706">
        <w:tc>
          <w:tcPr>
            <w:tcW w:w="720" w:type="dxa"/>
          </w:tcPr>
          <w:p w14:paraId="39FB6D85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0" w:type="dxa"/>
            <w:gridSpan w:val="3"/>
            <w:tcBorders>
              <w:right w:val="single" w:sz="4" w:space="0" w:color="auto"/>
            </w:tcBorders>
          </w:tcPr>
          <w:p w14:paraId="7DA56892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DA9A066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7F7B5087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</w:tcPr>
          <w:p w14:paraId="38CD4554" w14:textId="77777777" w:rsidR="00011A0D" w:rsidRPr="00CE752F" w:rsidRDefault="00011A0D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6D876FA" w14:textId="77777777" w:rsidR="00011A0D" w:rsidRPr="00CE752F" w:rsidRDefault="00011A0D" w:rsidP="00011A0D">
      <w:pPr>
        <w:pStyle w:val="Title"/>
        <w:rPr>
          <w:rFonts w:ascii="TH SarabunPSK" w:hAnsi="TH SarabunPSK" w:cs="TH SarabunPSK"/>
          <w:sz w:val="32"/>
          <w:szCs w:val="32"/>
        </w:rPr>
      </w:pPr>
    </w:p>
    <w:p w14:paraId="49592BD0" w14:textId="77777777" w:rsidR="00011A0D" w:rsidRPr="00CE752F" w:rsidRDefault="00011A0D" w:rsidP="00011A0D">
      <w:pPr>
        <w:rPr>
          <w:rFonts w:ascii="TH SarabunPSK" w:hAnsi="TH SarabunPSK" w:cs="TH SarabunPSK"/>
        </w:rPr>
      </w:pPr>
    </w:p>
    <w:p w14:paraId="24D00A7D" w14:textId="77777777" w:rsidR="00F8233D" w:rsidRPr="00011A0D" w:rsidRDefault="00F8233D" w:rsidP="00011A0D"/>
    <w:sectPr w:rsidR="00F8233D" w:rsidRPr="00011A0D" w:rsidSect="00AF27CC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11A0D"/>
    <w:rsid w:val="00630F07"/>
    <w:rsid w:val="0084594F"/>
    <w:rsid w:val="00942C06"/>
    <w:rsid w:val="00AF27CC"/>
    <w:rsid w:val="00CF443E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30F07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30F07"/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Text16">
    <w:name w:val="Text 16"/>
    <w:link w:val="Text16Char"/>
    <w:rsid w:val="00011A0D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011A0D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1728</Characters>
  <Application>Microsoft Office Word</Application>
  <DocSecurity>0</DocSecurity>
  <Lines>37</Lines>
  <Paragraphs>19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2024-03-26T05:11:00Z</dcterms:created>
  <dcterms:modified xsi:type="dcterms:W3CDTF">2024-03-26T05:11:00Z</dcterms:modified>
</cp:coreProperties>
</file>