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EAACF" w14:textId="77777777" w:rsidR="005D2C74" w:rsidRDefault="00AA0D7A" w:rsidP="004932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TH SarabunPSK" w:eastAsia="TH SarabunPSK" w:hAnsi="TH SarabunPSK" w:cs="TH SarabunPSK"/>
          <w:color w:val="000000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</w:rPr>
        <w:t>ตารางวิเคราะห์ความสอดคล้องรายวิชา</w:t>
      </w:r>
      <w:proofErr w:type="spellEnd"/>
    </w:p>
    <w:p w14:paraId="222BCD06" w14:textId="77777777" w:rsidR="005D2C74" w:rsidRDefault="00AA0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PSK" w:hAnsi="TH SarabunPSK" w:cs="TH SarabunPSK"/>
          <w:color w:val="000000"/>
        </w:rPr>
      </w:pPr>
      <w:proofErr w:type="spellStart"/>
      <w:r>
        <w:rPr>
          <w:rFonts w:ascii="TH SarabunPSK" w:eastAsia="TH SarabunPSK" w:hAnsi="TH SarabunPSK" w:cs="TH SarabunPSK"/>
          <w:b/>
          <w:color w:val="000000"/>
        </w:rPr>
        <w:t>ระหว่างมาตรฐานการเรียนรู้</w:t>
      </w:r>
      <w:proofErr w:type="spellEnd"/>
      <w:r>
        <w:rPr>
          <w:rFonts w:ascii="TH SarabunPSK" w:eastAsia="TH SarabunPSK" w:hAnsi="TH SarabunPSK" w:cs="TH SarabunPSK"/>
          <w:b/>
          <w:color w:val="000000"/>
        </w:rPr>
        <w:t>/</w:t>
      </w:r>
      <w:proofErr w:type="spellStart"/>
      <w:r>
        <w:rPr>
          <w:rFonts w:ascii="TH SarabunPSK" w:eastAsia="TH SarabunPSK" w:hAnsi="TH SarabunPSK" w:cs="TH SarabunPSK"/>
          <w:b/>
          <w:color w:val="000000"/>
        </w:rPr>
        <w:t>ตัวชี้วัด</w:t>
      </w:r>
      <w:proofErr w:type="spellEnd"/>
      <w:r>
        <w:rPr>
          <w:rFonts w:ascii="TH SarabunPSK" w:eastAsia="TH SarabunPSK" w:hAnsi="TH SarabunPSK" w:cs="TH SarabunPSK"/>
          <w:b/>
          <w:color w:val="000000"/>
        </w:rPr>
        <w:t>/</w:t>
      </w:r>
      <w:proofErr w:type="spellStart"/>
      <w:r>
        <w:rPr>
          <w:rFonts w:ascii="TH SarabunPSK" w:eastAsia="TH SarabunPSK" w:hAnsi="TH SarabunPSK" w:cs="TH SarabunPSK"/>
          <w:b/>
          <w:color w:val="000000"/>
        </w:rPr>
        <w:t>จุดประสงค์การเรียนรู้</w:t>
      </w:r>
      <w:proofErr w:type="spellEnd"/>
    </w:p>
    <w:p w14:paraId="0565228B" w14:textId="3A013A87" w:rsidR="005D2C74" w:rsidRDefault="00AA0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PSK" w:hAnsi="TH SarabunPSK" w:cs="TH SarabunPSK"/>
          <w:color w:val="000000"/>
        </w:rPr>
      </w:pPr>
      <w:proofErr w:type="spellStart"/>
      <w:r>
        <w:rPr>
          <w:rFonts w:ascii="TH SarabunPSK" w:eastAsia="TH SarabunPSK" w:hAnsi="TH SarabunPSK" w:cs="TH SarabunPSK"/>
          <w:color w:val="000000"/>
        </w:rPr>
        <w:t>รายวิชา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</w:rPr>
        <w:t>คณิตศาสตร์</w:t>
      </w:r>
      <w:proofErr w:type="spellEnd"/>
      <w:r w:rsidR="00885C04">
        <w:rPr>
          <w:rFonts w:ascii="TH SarabunPSK" w:eastAsia="TH SarabunPSK" w:hAnsi="TH SarabunPSK" w:cs="TH SarabunPSK"/>
          <w:color w:val="000000"/>
        </w:rPr>
        <w:t xml:space="preserve"> 6</w:t>
      </w:r>
      <w:r>
        <w:rPr>
          <w:rFonts w:ascii="TH SarabunPSK" w:eastAsia="TH SarabunPSK" w:hAnsi="TH SarabunPSK" w:cs="TH SarabunPSK"/>
          <w:color w:val="000000"/>
        </w:rPr>
        <w:tab/>
        <w:t xml:space="preserve"> </w:t>
      </w:r>
      <w:proofErr w:type="spellStart"/>
      <w:r>
        <w:rPr>
          <w:rFonts w:ascii="TH SarabunPSK" w:eastAsia="TH SarabunPSK" w:hAnsi="TH SarabunPSK" w:cs="TH SarabunPSK"/>
          <w:color w:val="000000"/>
        </w:rPr>
        <w:t>รหัสวิชา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ค33112</w:t>
      </w:r>
      <w:r>
        <w:rPr>
          <w:rFonts w:ascii="TH SarabunPSK" w:eastAsia="TH SarabunPSK" w:hAnsi="TH SarabunPSK" w:cs="TH SarabunPSK"/>
          <w:color w:val="000000"/>
        </w:rPr>
        <w:tab/>
      </w:r>
      <w:proofErr w:type="spellStart"/>
      <w:r>
        <w:rPr>
          <w:rFonts w:ascii="TH SarabunPSK" w:eastAsia="TH SarabunPSK" w:hAnsi="TH SarabunPSK" w:cs="TH SarabunPSK"/>
          <w:color w:val="000000"/>
        </w:rPr>
        <w:t>เวลา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 </w:t>
      </w:r>
      <w:r w:rsidR="00885C04">
        <w:rPr>
          <w:rFonts w:ascii="TH SarabunPSK" w:eastAsia="TH SarabunPSK" w:hAnsi="TH SarabunPSK" w:cs="TH SarabunPSK"/>
          <w:color w:val="000000"/>
        </w:rPr>
        <w:t>4</w:t>
      </w:r>
      <w:r>
        <w:rPr>
          <w:rFonts w:ascii="TH SarabunPSK" w:eastAsia="TH SarabunPSK" w:hAnsi="TH SarabunPSK" w:cs="TH SarabunPSK"/>
          <w:color w:val="000000"/>
        </w:rPr>
        <w:t xml:space="preserve">0 </w:t>
      </w:r>
      <w:proofErr w:type="spellStart"/>
      <w:r>
        <w:rPr>
          <w:rFonts w:ascii="TH SarabunPSK" w:eastAsia="TH SarabunPSK" w:hAnsi="TH SarabunPSK" w:cs="TH SarabunPSK"/>
          <w:color w:val="000000"/>
        </w:rPr>
        <w:t>ชั่วโมง</w:t>
      </w:r>
      <w:proofErr w:type="spellEnd"/>
    </w:p>
    <w:p w14:paraId="13EAED4A" w14:textId="338142AE" w:rsidR="005D2C74" w:rsidRDefault="00AA0D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rFonts w:ascii="TH SarabunPSK" w:eastAsia="TH SarabunPSK" w:hAnsi="TH SarabunPSK" w:cs="TH SarabunPSK"/>
          <w:color w:val="000000"/>
        </w:rPr>
      </w:pPr>
      <w:proofErr w:type="spellStart"/>
      <w:r>
        <w:rPr>
          <w:rFonts w:ascii="TH SarabunPSK" w:eastAsia="TH SarabunPSK" w:hAnsi="TH SarabunPSK" w:cs="TH SarabunPSK"/>
          <w:color w:val="000000"/>
        </w:rPr>
        <w:t>กลุ่มสาระการเรียนรู้คณิตศาสตร์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  </w:t>
      </w:r>
      <w:proofErr w:type="spellStart"/>
      <w:r>
        <w:rPr>
          <w:rFonts w:ascii="TH SarabunPSK" w:eastAsia="TH SarabunPSK" w:hAnsi="TH SarabunPSK" w:cs="TH SarabunPSK"/>
          <w:color w:val="000000"/>
        </w:rPr>
        <w:t>ระดับชั้นมัธยมศึกษาปีที่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6  </w:t>
      </w:r>
      <w:proofErr w:type="spellStart"/>
      <w:r>
        <w:rPr>
          <w:rFonts w:ascii="TH SarabunPSK" w:eastAsia="TH SarabunPSK" w:hAnsi="TH SarabunPSK" w:cs="TH SarabunPSK"/>
          <w:color w:val="000000"/>
        </w:rPr>
        <w:t>ภาคเรียนที่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2  </w:t>
      </w:r>
      <w:proofErr w:type="spellStart"/>
      <w:r>
        <w:rPr>
          <w:rFonts w:ascii="TH SarabunPSK" w:eastAsia="TH SarabunPSK" w:hAnsi="TH SarabunPSK" w:cs="TH SarabunPSK"/>
          <w:color w:val="000000"/>
        </w:rPr>
        <w:t>ปีการศึกษา</w:t>
      </w:r>
      <w:proofErr w:type="spellEnd"/>
      <w:r>
        <w:rPr>
          <w:rFonts w:ascii="TH SarabunPSK" w:eastAsia="TH SarabunPSK" w:hAnsi="TH SarabunPSK" w:cs="TH SarabunPSK"/>
          <w:color w:val="000000"/>
        </w:rPr>
        <w:t xml:space="preserve"> 256</w:t>
      </w:r>
      <w:r w:rsidR="008148EC">
        <w:rPr>
          <w:rFonts w:ascii="TH SarabunPSK" w:eastAsia="TH SarabunPSK" w:hAnsi="TH SarabunPSK" w:cs="TH SarabunPSK"/>
          <w:color w:val="000000"/>
        </w:rPr>
        <w:t>7</w:t>
      </w:r>
    </w:p>
    <w:tbl>
      <w:tblPr>
        <w:tblStyle w:val="aa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5D2C74" w14:paraId="50517B65" w14:textId="77777777" w:rsidTr="00AA0D7A">
        <w:trPr>
          <w:trHeight w:val="643"/>
          <w:tblHeader/>
        </w:trPr>
        <w:tc>
          <w:tcPr>
            <w:tcW w:w="3659" w:type="dxa"/>
            <w:vAlign w:val="center"/>
          </w:tcPr>
          <w:p w14:paraId="369DEB9A" w14:textId="77777777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มาตรฐานการเรียนรู้</w:t>
            </w:r>
            <w:proofErr w:type="spellEnd"/>
          </w:p>
        </w:tc>
        <w:tc>
          <w:tcPr>
            <w:tcW w:w="3660" w:type="dxa"/>
            <w:vAlign w:val="center"/>
          </w:tcPr>
          <w:p w14:paraId="636443DE" w14:textId="77777777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ตัวชี้วัด</w:t>
            </w:r>
            <w:proofErr w:type="spellEnd"/>
          </w:p>
        </w:tc>
        <w:tc>
          <w:tcPr>
            <w:tcW w:w="3659" w:type="dxa"/>
            <w:vAlign w:val="center"/>
          </w:tcPr>
          <w:p w14:paraId="188C7C15" w14:textId="77777777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จุดประสงค์การเรียนรู้</w:t>
            </w:r>
            <w:proofErr w:type="spellEnd"/>
          </w:p>
        </w:tc>
        <w:tc>
          <w:tcPr>
            <w:tcW w:w="3660" w:type="dxa"/>
            <w:vAlign w:val="center"/>
          </w:tcPr>
          <w:p w14:paraId="608102B3" w14:textId="77777777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สาระการเรียนรู้แกนกลาง</w:t>
            </w:r>
            <w:proofErr w:type="spellEnd"/>
          </w:p>
        </w:tc>
      </w:tr>
      <w:tr w:rsidR="005D2C74" w14:paraId="27A147AE" w14:textId="77777777">
        <w:trPr>
          <w:trHeight w:val="1815"/>
        </w:trPr>
        <w:tc>
          <w:tcPr>
            <w:tcW w:w="3659" w:type="dxa"/>
          </w:tcPr>
          <w:p w14:paraId="60F7C0E2" w14:textId="77777777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ค 3.1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เข้าใจกระบวนการทางสถิติ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และใช้ความรู้ทางสถิติในการแก้ปัญหา</w:t>
            </w:r>
            <w:proofErr w:type="spellEnd"/>
          </w:p>
        </w:tc>
        <w:tc>
          <w:tcPr>
            <w:tcW w:w="3660" w:type="dxa"/>
          </w:tcPr>
          <w:p w14:paraId="7709424C" w14:textId="77777777" w:rsidR="008148EC" w:rsidRPr="00D33504" w:rsidRDefault="008148EC" w:rsidP="008148EC">
            <w:pPr>
              <w:autoSpaceDE w:val="0"/>
              <w:autoSpaceDN w:val="0"/>
              <w:adjustRightInd w:val="0"/>
              <w:ind w:left="0" w:hanging="3"/>
              <w:jc w:val="center"/>
              <w:rPr>
                <w:rFonts w:ascii="TH SarabunPSK" w:hAnsi="TH SarabunPSK" w:cs="TH SarabunPSK"/>
                <w:cs/>
              </w:rPr>
            </w:pPr>
            <w:r w:rsidRPr="00CD0413">
              <w:rPr>
                <w:rFonts w:ascii="TH SarabunPSK" w:hAnsi="TH SarabunPSK" w:cs="TH SarabunPSK"/>
                <w:cs/>
              </w:rPr>
              <w:t>ตัวชี้วัด</w:t>
            </w:r>
            <w:r>
              <w:rPr>
                <w:rFonts w:ascii="TH SarabunPSK" w:hAnsi="TH SarabunPSK" w:cs="TH SarabunPSK" w:hint="cs"/>
                <w:cs/>
              </w:rPr>
              <w:t>ปลายทาง</w:t>
            </w:r>
          </w:p>
          <w:p w14:paraId="1BAF8D39" w14:textId="00E7E21C" w:rsidR="005D2C74" w:rsidRDefault="00AA0D7A" w:rsidP="008148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>ม.6/1</w:t>
            </w:r>
          </w:p>
          <w:p w14:paraId="38C9857F" w14:textId="77777777" w:rsidR="005D2C74" w:rsidRDefault="005D2C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rFonts w:ascii="TH SarabunPSK" w:eastAsia="TH SarabunPSK" w:hAnsi="TH SarabunPSK" w:cs="TH SarabunPSK"/>
                <w:color w:val="000000"/>
              </w:rPr>
            </w:pPr>
          </w:p>
        </w:tc>
        <w:tc>
          <w:tcPr>
            <w:tcW w:w="3659" w:type="dxa"/>
          </w:tcPr>
          <w:p w14:paraId="26131F0C" w14:textId="7CEFF54D" w:rsidR="005D2C74" w:rsidRDefault="00AA0D7A" w:rsidP="00885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K,P</w:t>
            </w:r>
            <w:r w:rsidR="00885C04">
              <w:rPr>
                <w:rFonts w:ascii="TH SarabunPSK" w:eastAsia="TH SarabunPSK" w:hAnsi="TH SarabunPSK" w:cs="TH SarabunPSK"/>
                <w:color w:val="FF0000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</w:rPr>
              <w:t>:</w:t>
            </w:r>
            <w:r w:rsidR="004932CD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r>
              <w:rPr>
                <w:rFonts w:ascii="TH SarabunPSK" w:eastAsia="TH SarabunPSK" w:hAnsi="TH SarabunPSK" w:cs="TH SarabunPSK"/>
                <w:color w:val="000000"/>
              </w:rPr>
              <w:t>จำแนก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ได้ว่าตัวแปรสุ่มที่กำหนด</w:t>
            </w:r>
            <w:proofErr w:type="spellEnd"/>
            <w:r w:rsidR="004932CD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ให้เป็นตัวแปรสุ่มไม่ต่อเนื่องหรือตัวแปร</w:t>
            </w:r>
            <w:proofErr w:type="spellEnd"/>
            <w:r w:rsidR="000A74C7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สุ่มต่อเนื่อง</w:t>
            </w:r>
            <w:proofErr w:type="spellEnd"/>
          </w:p>
          <w:p w14:paraId="469AD4E5" w14:textId="1BB26A13" w:rsidR="005D2C74" w:rsidRDefault="00AA0D7A" w:rsidP="004932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เขียนแสดงการแจกแจงความน่าจะ</w:t>
            </w:r>
            <w:proofErr w:type="spellEnd"/>
            <w:r w:rsidR="004932CD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เป็นของตัวแปรสุ่มไม่ต่อเนื่อง</w:t>
            </w:r>
            <w:proofErr w:type="spellEnd"/>
          </w:p>
          <w:p w14:paraId="3CE61E3F" w14:textId="269C16C6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K,P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หาค่าคาดหมายและส่วนเบี่ยงเบน</w:t>
            </w:r>
            <w:proofErr w:type="spellEnd"/>
            <w:r w:rsidR="004932CD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มาตรฐานของตัวแปรสุ่มไม่ต่อเนื่อง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พร้อมทั้งใช้ในการแก้ปัญหา</w:t>
            </w:r>
            <w:proofErr w:type="spellEnd"/>
          </w:p>
          <w:p w14:paraId="6323348C" w14:textId="6A834C37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ตรวจสอบได้ว่าการแจกแจงความ</w:t>
            </w:r>
            <w:proofErr w:type="spellEnd"/>
            <w:r w:rsidR="004932CD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น่าจะเป็นของตัวแปรสุ่มไม่ต่อเนื่องเป็น</w:t>
            </w:r>
            <w:proofErr w:type="spellEnd"/>
            <w:r w:rsidR="004932CD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การแจกแจงเอกรูปไม่ต่อเนื่องหรือไม่</w:t>
            </w:r>
            <w:proofErr w:type="spellEnd"/>
          </w:p>
          <w:p w14:paraId="58A3BAA5" w14:textId="3D88F1C0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K,P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ใช้ความรู้เกี่ยวกับการแจกแจง</w:t>
            </w:r>
            <w:proofErr w:type="spellEnd"/>
            <w:r w:rsidR="004932CD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ทวินามในการแก้ปัญหา</w:t>
            </w:r>
            <w:proofErr w:type="spellEnd"/>
          </w:p>
          <w:p w14:paraId="1C3C3957" w14:textId="49AF30C9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 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หาความน่าจะเป็นที่ตัวแปรสุ่มปกติ</w:t>
            </w:r>
            <w:proofErr w:type="spellEnd"/>
            <w:r w:rsidR="004932CD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จะมีค่าอยู่ในช่วงที่กำหนด</w:t>
            </w:r>
            <w:proofErr w:type="spellEnd"/>
          </w:p>
          <w:p w14:paraId="4D707993" w14:textId="60EF6749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K,P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ใช้ความรู้เกี่ยวกับการแจกแจงปกติ</w:t>
            </w:r>
            <w:proofErr w:type="spellEnd"/>
            <w:r w:rsidR="004932CD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และการแจกแจงปกติมาตรฐานในการแก้ปัญหา</w:t>
            </w:r>
            <w:proofErr w:type="spellEnd"/>
          </w:p>
          <w:p w14:paraId="6EF4D45E" w14:textId="77777777" w:rsidR="005D2C7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FF0000"/>
              </w:rPr>
              <w:t>A</w:t>
            </w:r>
            <w:r>
              <w:rPr>
                <w:rFonts w:ascii="TH SarabunPSK" w:eastAsia="TH SarabunPSK" w:hAnsi="TH SarabunPSK" w:cs="TH SarabunPSK"/>
                <w:color w:val="000000"/>
              </w:rPr>
              <w:t xml:space="preserve">: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สามารถส่งแบบฝึกหัดได้ตามกำหนด</w:t>
            </w:r>
            <w:proofErr w:type="spellEnd"/>
          </w:p>
        </w:tc>
        <w:tc>
          <w:tcPr>
            <w:tcW w:w="3660" w:type="dxa"/>
          </w:tcPr>
          <w:p w14:paraId="40817118" w14:textId="77777777" w:rsidR="00885C04" w:rsidRDefault="00AA0D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เข้าใจและใช้ความรู้ทางสถิติในการนำ</w:t>
            </w:r>
            <w:proofErr w:type="spellEnd"/>
          </w:p>
          <w:p w14:paraId="7F9E325C" w14:textId="782D4D00" w:rsidR="005D2C74" w:rsidRDefault="00AA0D7A" w:rsidP="000A7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rPr>
                <w:rFonts w:ascii="TH SarabunPSK" w:eastAsia="TH SarabunPSK" w:hAnsi="TH SarabunPSK" w:cs="TH SarabunPSK"/>
                <w:color w:val="000000"/>
              </w:rPr>
            </w:pP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เสนอข้อมูลและแปลความหมายของค่า</w:t>
            </w:r>
            <w:proofErr w:type="spellEnd"/>
            <w:r w:rsidR="000A74C7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สถิติเพื่อประกอบการตัดสินใจการแจก</w:t>
            </w:r>
            <w:proofErr w:type="spellEnd"/>
            <w:r w:rsidR="000A74C7"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  <w:proofErr w:type="spellStart"/>
            <w:r>
              <w:rPr>
                <w:rFonts w:ascii="TH SarabunPSK" w:eastAsia="TH SarabunPSK" w:hAnsi="TH SarabunPSK" w:cs="TH SarabunPSK"/>
                <w:color w:val="000000"/>
              </w:rPr>
              <w:t>แจงความน่าจะเป็นเบื้องต้น</w:t>
            </w:r>
            <w:proofErr w:type="spellEnd"/>
            <w:r>
              <w:rPr>
                <w:rFonts w:ascii="TH SarabunPSK" w:eastAsia="TH SarabunPSK" w:hAnsi="TH SarabunPSK" w:cs="TH SarabunPSK"/>
                <w:color w:val="000000"/>
              </w:rPr>
              <w:t xml:space="preserve"> </w:t>
            </w:r>
          </w:p>
          <w:p w14:paraId="72FEE59C" w14:textId="3E21C706" w:rsidR="005D2C74" w:rsidRDefault="00885C04" w:rsidP="00885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- </w:t>
            </w:r>
            <w:proofErr w:type="spellStart"/>
            <w:r w:rsidR="00AA0D7A">
              <w:rPr>
                <w:rFonts w:ascii="TH SarabunPSK" w:eastAsia="TH SarabunPSK" w:hAnsi="TH SarabunPSK" w:cs="TH SarabunPSK"/>
                <w:color w:val="000000"/>
              </w:rPr>
              <w:t>การแจกแจงเอกรูป</w:t>
            </w:r>
            <w:proofErr w:type="spellEnd"/>
          </w:p>
          <w:p w14:paraId="37BB8AFB" w14:textId="55B57C22" w:rsidR="005D2C74" w:rsidRDefault="00885C04" w:rsidP="00885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- </w:t>
            </w:r>
            <w:proofErr w:type="spellStart"/>
            <w:r w:rsidR="00AA0D7A">
              <w:rPr>
                <w:rFonts w:ascii="TH SarabunPSK" w:eastAsia="TH SarabunPSK" w:hAnsi="TH SarabunPSK" w:cs="TH SarabunPSK"/>
                <w:color w:val="000000"/>
              </w:rPr>
              <w:t>การแจกแจงทวินาม</w:t>
            </w:r>
            <w:proofErr w:type="spellEnd"/>
          </w:p>
          <w:p w14:paraId="30CF9C05" w14:textId="4CF626DA" w:rsidR="005D2C74" w:rsidRDefault="00885C04" w:rsidP="00885C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TH SarabunPSK" w:eastAsia="TH SarabunPSK" w:hAnsi="TH SarabunPSK" w:cs="TH SarabunPSK"/>
                <w:color w:val="000000"/>
              </w:rPr>
            </w:pPr>
            <w:r>
              <w:rPr>
                <w:rFonts w:ascii="TH SarabunPSK" w:eastAsia="TH SarabunPSK" w:hAnsi="TH SarabunPSK" w:cs="TH SarabunPSK"/>
                <w:color w:val="000000"/>
              </w:rPr>
              <w:t xml:space="preserve">- </w:t>
            </w:r>
            <w:proofErr w:type="spellStart"/>
            <w:r w:rsidR="00AA0D7A">
              <w:rPr>
                <w:rFonts w:ascii="TH SarabunPSK" w:eastAsia="TH SarabunPSK" w:hAnsi="TH SarabunPSK" w:cs="TH SarabunPSK"/>
                <w:color w:val="000000"/>
              </w:rPr>
              <w:t>การแจกแจงปกติ</w:t>
            </w:r>
            <w:proofErr w:type="spellEnd"/>
          </w:p>
        </w:tc>
      </w:tr>
    </w:tbl>
    <w:p w14:paraId="2EC7D405" w14:textId="14C298B7" w:rsidR="004932CD" w:rsidRPr="004932CD" w:rsidRDefault="004932CD" w:rsidP="004932CD">
      <w:pPr>
        <w:tabs>
          <w:tab w:val="left" w:pos="6344"/>
        </w:tabs>
        <w:ind w:leftChars="0" w:left="0" w:firstLineChars="0" w:firstLine="0"/>
        <w:jc w:val="center"/>
        <w:rPr>
          <w:rFonts w:ascii="Sarabun" w:eastAsia="Sarabun" w:hAnsi="Sarabun" w:cs="Sarabun"/>
        </w:rPr>
      </w:pPr>
    </w:p>
    <w:sectPr w:rsidR="004932CD" w:rsidRPr="004932CD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rabun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6A300D"/>
    <w:multiLevelType w:val="multilevel"/>
    <w:tmpl w:val="3F167C7A"/>
    <w:lvl w:ilvl="0">
      <w:start w:val="30"/>
      <w:numFmt w:val="bullet"/>
      <w:lvlText w:val="-"/>
      <w:lvlJc w:val="left"/>
      <w:pPr>
        <w:ind w:left="720" w:hanging="360"/>
      </w:pPr>
      <w:rPr>
        <w:rFonts w:ascii="Sarabun" w:eastAsia="Sarabun" w:hAnsi="Sarabun" w:cs="Sarabu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47055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C74"/>
    <w:rsid w:val="000A74C7"/>
    <w:rsid w:val="004932CD"/>
    <w:rsid w:val="005D2C74"/>
    <w:rsid w:val="008148EC"/>
    <w:rsid w:val="00885C04"/>
    <w:rsid w:val="00AA0D7A"/>
    <w:rsid w:val="00A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B7BD1"/>
  <w15:docId w15:val="{44AFAB12-59C7-4C67-865B-B180AB0E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ngsanaUPC" w:eastAsia="Cordia New" w:hAnsi="AngsanaUPC" w:cs="AngsanaUPC"/>
      <w:position w:val="-1"/>
      <w:sz w:val="32"/>
      <w:szCs w:val="3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a7">
    <w:name w:val="Balloon Text"/>
    <w:basedOn w:val="a"/>
    <w:qFormat/>
    <w:rPr>
      <w:rFonts w:ascii="Leelawadee" w:eastAsia="Calibri" w:hAnsi="Leelawadee" w:cs="Angsana New"/>
      <w:sz w:val="18"/>
      <w:szCs w:val="22"/>
    </w:rPr>
  </w:style>
  <w:style w:type="character" w:customStyle="1" w:styleId="a8">
    <w:name w:val="ข้อความบอลลูน อักขระ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KXARoWjSxFUdZmyER5Z+oZnodg==">AMUW2mUHbjgg04XygV54Q/80hzBsTfynWLUqdz2od03vPRBLGDat7AFMQwFhpy6+cKX3jE6dvMx/0V5ujKzY9JAg1ovVG/DAGGLUiP37CulfHn56B2IBNQg=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2</cp:revision>
  <dcterms:created xsi:type="dcterms:W3CDTF">2024-03-26T09:24:00Z</dcterms:created>
  <dcterms:modified xsi:type="dcterms:W3CDTF">2024-03-26T09:24:00Z</dcterms:modified>
</cp:coreProperties>
</file>