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บันทึกโครงสร้างรายวิชาเพิ่มเติม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รหัสวิชา ว 30203    ชื่อวิชา เสริมศักยภาพทางวิทยาศาสตร์ 3   กลุ่มสาระการเรียนรู้วิทยาศาสตร์และเทคโนโลยี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ชั้นมัธยมศึกษาปีที่ 5                  ภาคเรียนที่ 2              เวลา 40 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ชั่วโมง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จำนวน  1.0  หน่วยกิต</w:t>
        <w:tab/>
        <w:t xml:space="preserve">           </w:t>
      </w:r>
    </w:p>
    <w:tbl>
      <w:tblPr>
        <w:tblStyle w:val="Table1"/>
        <w:tblW w:w="101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8"/>
        <w:gridCol w:w="1440"/>
        <w:gridCol w:w="1530"/>
        <w:gridCol w:w="3204"/>
        <w:gridCol w:w="993"/>
        <w:gridCol w:w="1023"/>
        <w:gridCol w:w="1237"/>
        <w:tblGridChange w:id="0">
          <w:tblGrid>
            <w:gridCol w:w="738"/>
            <w:gridCol w:w="1440"/>
            <w:gridCol w:w="1530"/>
            <w:gridCol w:w="3204"/>
            <w:gridCol w:w="993"/>
            <w:gridCol w:w="1023"/>
            <w:gridCol w:w="1237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ลำดับที่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ชื่อ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หน่วยฯ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มาตรฐาน /ตัวชี้วัด /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ผลการเรียนรู้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สาระการเรียนรู้/เนื้อหาสาระ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เวลา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คาบ/ชม.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น้ำหนัก (คะแนน)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สื่อฯ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สมดุลเคมี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ผ1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ผ2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ผ3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ผ4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ผ5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ผ6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ผ7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ผ8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กฎอัตรา  ค่าคงที่สมดุลที่สัมพันธ์กับความเข้มข้นของสาร  ค่าคงที่สมดุลที่สัมพันธ์กับความดันของแก๊ส ความสัมพันธ์ระหว่าง Kp กับ  Kc  การคำนวณความเข้มข้นของสารที่ภาวะสมดุล  การทำนายทิศทางของปฏิกิริยา  สมดุลของการละลาย   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Power point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VDO, ชุดการทดลอง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กรด-เบส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ผ9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ผ10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ผ11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การคำนวณ pH ของสารละลายเกลือ การคำนวณ pH ของสารละลายบัฟเฟอร์  การไทเทรตกรด-เบส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Power point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VDO, ชุดการทดลอง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สอบกลางภาค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กลศาสตร์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ผ12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ผ13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หลักการต่าง ๆ ทางกลศาสตร์ พร้อมคำนวณปริมาณต่างๆที่เกี่ยวข้อง และอธิบายปรากฏการณ์ต่างๆ ในธรรมชาติด้วยหลักการทางวิทยาศาสตร์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Power point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VDO, ชุดการทดลอง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แม่เหล็กไฟฟ้า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ผ14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ผ15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ผ16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H SarabunPSK" w:cs="TH SarabunPSK" w:eastAsia="TH SarabunPSK" w:hAnsi="TH SarabunPSK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หลักการต่าง ๆ ทางกลศาสตร์ พร้อมคำนวณปริมาณต่างๆที่เกี่ยวข้อง และอธิบายปรากฏการณ์ต่างๆ ในธรรมชาติด้วยหลักการทางวิทยาศาสตร์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Power point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VDO, ชุดการทดลอง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สอบปลายภาค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รวมตลอดภาคเรียน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H SarabunPS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th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0B53FF"/>
    <w:pPr>
      <w:spacing w:after="200" w:line="276" w:lineRule="auto"/>
    </w:pPr>
    <w:rPr>
      <w:sz w:val="22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222C56"/>
    <w:rPr>
      <w:sz w:val="22"/>
      <w:szCs w:val="28"/>
    </w:rPr>
  </w:style>
  <w:style w:type="table" w:styleId="a4">
    <w:name w:val="Table Grid"/>
    <w:basedOn w:val="a1"/>
    <w:uiPriority w:val="59"/>
    <w:rsid w:val="00222C56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ZQtImedrXnyaP6+ePUWz53NKbIQ==">AMUW2mXEHhiUwEuJiFw6EjSSXBiZbM0Mrv3sGYahqQ/oR/WCcB2TDIbnXl0pzKs/UgI8B9Tsfs6b4V7eha+WUNhvqCg20G+qsNbXvWFKwA9O7DqJfucLZcY=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2021-05-27T06:44:00Z</dcterms:created>
  <dc:creator>SVOA</dc:creator>
</cp:coreProperties>
</file>