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บันทึกโครงสร้างรายวิชาเพิ่มเติม</w: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5111750</wp:posOffset>
                </wp:positionH>
                <wp:positionV relativeFrom="paragraph">
                  <wp:posOffset>-514349</wp:posOffset>
                </wp:positionV>
                <wp:extent cx="1226820" cy="403860"/>
                <wp:effectExtent b="0" l="0" r="0" t="0"/>
                <wp:wrapTopAndBottom distB="57150" distT="57150"/>
                <wp:docPr id="10737418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51640" y="3597120"/>
                          <a:ext cx="118872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1.2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5111750</wp:posOffset>
                </wp:positionH>
                <wp:positionV relativeFrom="paragraph">
                  <wp:posOffset>-514349</wp:posOffset>
                </wp:positionV>
                <wp:extent cx="1226820" cy="403860"/>
                <wp:effectExtent b="0" l="0" r="0" t="0"/>
                <wp:wrapTopAndBottom distB="57150" distT="57150"/>
                <wp:docPr id="10737418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820" cy="403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รหัสวิชา  ว302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01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ชื่อวิชา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ศักยภาพทางวิทยาศาสตร์ 1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กลุ่มสาระการเรียนรู้วิทยาศาสตร์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และเทคโนโลยี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ชั้นมัธยมศึกษาปีที่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ภาคเรียนที่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1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เวลา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 ชม.       จำนวน 1 หน่วยกิต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-52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585"/>
        <w:gridCol w:w="1170"/>
        <w:gridCol w:w="2175"/>
        <w:gridCol w:w="3165"/>
        <w:gridCol w:w="600"/>
        <w:gridCol w:w="795"/>
        <w:gridCol w:w="885"/>
        <w:gridCol w:w="915"/>
        <w:tblGridChange w:id="0">
          <w:tblGrid>
            <w:gridCol w:w="585"/>
            <w:gridCol w:w="1170"/>
            <w:gridCol w:w="2175"/>
            <w:gridCol w:w="3165"/>
            <w:gridCol w:w="600"/>
            <w:gridCol w:w="795"/>
            <w:gridCol w:w="885"/>
            <w:gridCol w:w="91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ลำดับที่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ชื่อ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หน่วยฯ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สาระการเรียนรู้/เนื้อหาสาระ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เวลา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(คาบ)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น้ำหนัก (คะแนน)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Internet literacy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1.ใช้เทคโนโลยีสืบค้นข้อมูล ตรวจสอบความน่าเชื่อถือของข้อมูล เชื่อมโยงความสัมพันธ์ของข้อมูล กับการศึกษา ผ่านสถานการณ์ตัวอย่างได้</w:t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9"/>
                <w:szCs w:val="29"/>
                <w:highlight w:val="white"/>
                <w:rtl w:val="0"/>
              </w:rPr>
              <w:t xml:space="preserve">การอ้างอิงข้อมูลจากแหล่งข้อมูลในปัจจุบัน อย่างอินเตอร์เน็ต เป็นดาบสองคม ที่มีทั้งข้อมูลที่ถูกต้อง และข้อมูลที่ใช้การไม่ได้อยู่ปะปนกัน การใช้ความสามารถในการสืบเสาะ และวิเคราะห์สังเคราะห์จนได้ข้อมูลที่มีความสำพันธ์และรับรองได้ จึงเป็นสิ่งสำคัญต่อการทำความเข้าใจ และการนำมาสื่อสารเพื่อถ่ายทอดข้อมูลในทางวิชาการ ซึ่งต้องใช้ทักษะขั้นสูงของกลุ่มทักษะในศตวรรตที่ 21 ในการสืบค้น (internet literacy)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 ออนไลน์ Fallacy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ออนไลน์ the Best Saler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เว็บไซด์ต่างๆ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-สไลด์นำ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การศึกษา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Consistency of the 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1.ใช้เทคโนโลยีสืบค้นข้อมูล ตรวจสอบความน่าเชื่อถือของข้อมูล เชื่อมโยงความสัมพันธ์ของข้อมูล กับการศึกษา ผ่านสถานการณ์ตัวอย่างได้</w:t>
            </w:r>
          </w:p>
          <w:p w:rsidR="00000000" w:rsidDel="00000000" w:rsidP="00000000" w:rsidRDefault="00000000" w:rsidRPr="00000000" w14:paraId="00000027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2.วิเคราะห์ สังเคราะห์และออกแบบ วิธีการศึกษา และตรวจสอบความน่าเชื่อถือ จากของมูลและหลักฐานที่เกี่ยวข้อง อย่างสมเหตุสมผลได้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9"/>
                <w:szCs w:val="29"/>
                <w:highlight w:val="white"/>
                <w:rtl w:val="0"/>
              </w:rPr>
              <w:t xml:space="preserve">- การสื่อสารทางวิทยาศาสตร์ผ่านการเผยแพร่ข้อมูลด้วยการนำเสนอที่มีความน่าเชื่อถือ  นอกเหนือข้อมูลเนื้อหาที่ถูกต้อง  จะต้องมีข้อมูลทางภาษา และการไล่เรียงลำดับข้อมูล  ความเชื่อมโยง ความสอดคล้อง ที่ผู้นำเสนอจะต้องคำนึงถึงเพื่อทำให้เกิดการส่งสื่อไปให้ครบถ้วน และถูกต้องตามหลักวิชาการ  ในขณะที่ผู้ฟัง ก็จะต้องมีทักษะในการจับสังเกตถึงช่องทางการสื่อสารเหล่านั้น จะทำให้การสื่อสารทางวิทยาศาสตร์เกิดขึ้นได้อย่างสมบูรณ์ที่สุด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ชุดกิจกรรมออนไลน์ Communication key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H SarabunPSK" w:cs="TH SarabunPSK" w:eastAsia="TH SarabunPSK" w:hAnsi="TH SarabunPSK"/>
                <w:sz w:val="22"/>
                <w:szCs w:val="2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กลางภาค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ลำดับที่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ชื่อ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หน่วยฯ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สาระการเรียนรู้/เนื้อหาสาระ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เวลา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คาบ/ชม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น้ำหนัก (คะแนน)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Arguement of the “ZPD” (Zone of proximal development)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2.วิเคราะห์ สังเคราะห์และออกแบบ วิธีการศึกษา และตรวจสอบความน่าเชื่อถือ จากของมูลและหลักฐานที่เกี่ยวข้อง อย่างสมเหตุสมผลได้</w:t>
            </w:r>
          </w:p>
          <w:p w:rsidR="00000000" w:rsidDel="00000000" w:rsidP="00000000" w:rsidRDefault="00000000" w:rsidRPr="00000000" w14:paraId="00000044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3.นำเสนอข้อโต้แย้งโดยใช้ผลของการศึกษา วิธีการ และนำองค์ความรู้ที่ได้ไปใช้แก้ปัญหาในสถานการณ์ใหม่และในชีวิตจริง ผ่านสื่อ อุปกรณ์ และวิธีการนำเสนอด้วยเทคโนโลยีที่เหมาะสมได้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9"/>
                <w:szCs w:val="29"/>
                <w:highlight w:val="white"/>
                <w:rtl w:val="0"/>
              </w:rPr>
              <w:t xml:space="preserve">- การสื่อสารทางวิทยาศาสตร์ผ่านการเผยแพร่ข้อมูลด้วยการนำเสนอ มีความจำเป็นที่ผู้นำเสนอจะต้องเข้าใจถึงกระบวนการนำเสนอที่มีประสิทธิภาพ ประกอบกับความเข้าใจในผลงานของตนเอง ตั้งแต่ขั้นตอนการปฏิบัติที่สมเหตุสมผล  และข้อสรุปที่สอดคล้องกับการปฏิบัติ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-การนำเสนอ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-วิพากษ์ผลงาน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-Google sheet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-Google slide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Arguement of scienctific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2.วิเคราะห์ สังเคราะห์และออกแบบ วิธีการศึกษา และตรวจสอบความน่าเชื่อถือ จากของมูลและหลักฐานที่เกี่ยวข้อง อย่างสมเหตุสมผลได้</w:t>
            </w:r>
          </w:p>
          <w:p w:rsidR="00000000" w:rsidDel="00000000" w:rsidP="00000000" w:rsidRDefault="00000000" w:rsidRPr="00000000" w14:paraId="00000054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3.นำเสนอข้อโต้แย้งโดยใช้ผลของการศึกษา วิธีการ และนำองค์ความรู้ที่ได้ไปใช้แก้ปัญหาในสถานการณ์ใหม่และในชีวิตจริง ผ่านสื่อ อุปกรณ์ และวิธีการนำเสนอด้วยเทคโนโลยีที่เหมาะสมได้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การนำเสนอ และวิพากษ์ เป็นการพัฒนาทักษะการสื่อสารทางวิทยาศาสตร์ขั้นสูง ที่ส่งเสริมให้นักเรียนได้ใช้ภาษาทางวิชาการ และวิทยาศาสตร์ในการสื่อสารแนวคิดเป้าหมาย ไปสู่ผู้ฟัง ในขณะที่ การแลกเปลี่ยน และพัฒนาแนวคิดจะเกิดขึ้นบนพื้นฐานของนิยามศัพท์เฉพาะ คำสำคัญ และความสอดคล้องของข้อมูลที่สืบค้นมา กับข้อมูลที่เก็บได้ใหม่ด้วยตนเอง และจากความรู้ของผู้อื่น การวิพากษ์จึงเป็นการส่งเสริมทักษะในการเรียนรู้เชิงวิกฤต (Critical learning) ที่เหมาะสมกับยุคสมัย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-การนำเสนอ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-วิพากษ์ผลงาน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-ตารางการปฏิบัติงาน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สอบปลายภาค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รวมตลอดภาคเรียน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h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ไม่มีการเว้นระยะห่าง">
    <w:name w:val="ไม่มีการเว้นระยะห่าง"/>
    <w:next w:val="ไม่มีการเว้นระยะห่าง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en-US"/>
    </w:rPr>
  </w:style>
  <w:style w:type="paragraph" w:styleId="ปกติ">
    <w:name w:val="ปกติ"/>
    <w:next w:val="ปกติ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en-US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Helvetica" w:eastAsia="Helvetica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numbering" w:styleId="Dash">
    <w:name w:val="Dash"/>
    <w:next w:val="Dash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3pL3bNNOVuJJ5h6mrIsMcgK8Ng==">AMUW2mXhupWCduH1l3HVsmZGS6+MKeA3lkrQnY2zaaTaTub19iUfPyrMc/qjV8AV1adeYZ+l0jzwAemuKX0/IyYRjHYVTz+39Dafw+vl1HAVrhDCaPN/mL4=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