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center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ตารางวิเคราะห์ความสอดคล้องรายวิชา</w:t>
      </w:r>
    </w:p>
    <w:p>
      <w:pPr>
        <w:pStyle w:val="Body"/>
        <w:bidi w:val="0"/>
        <w:ind w:left="0" w:right="0" w:firstLine="0"/>
        <w:jc w:val="center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  <w:r>
        <w:rPr>
          <w:rFonts w:ascii="TH SarabunPSK" w:hAnsi="TH SarabunPSK"/>
          <w:b w:val="1"/>
          <w:bCs w:val="1"/>
          <w:sz w:val="32"/>
          <w:szCs w:val="32"/>
          <w:u w:color="000000"/>
          <w:rtl w:val="0"/>
        </w:rPr>
        <w:t>ระหว่างมาตรฐานการเรียนรู้/ผลการเรียนรู้/จุดประสงค์การเรียนรู้</w:t>
      </w:r>
    </w:p>
    <w:p>
      <w:pPr>
        <w:pStyle w:val="Body"/>
        <w:bidi w:val="0"/>
        <w:ind w:left="0" w:right="0" w:firstLine="0"/>
        <w:jc w:val="center"/>
        <w:rPr>
          <w:rFonts w:ascii="TH SarabunPSK" w:cs="TH SarabunPSK" w:hAnsi="TH SarabunPSK" w:eastAsia="TH SarabunPSK"/>
          <w:b w:val="1"/>
          <w:bCs w:val="1"/>
          <w:sz w:val="32"/>
          <w:szCs w:val="32"/>
          <w:u w:color="000000"/>
          <w:rtl w:val="0"/>
        </w:rPr>
      </w:pPr>
    </w:p>
    <w:p>
      <w:pPr>
        <w:pStyle w:val="Body"/>
        <w:bidi w:val="0"/>
        <w:ind w:left="0" w:right="0" w:firstLine="0"/>
        <w:jc w:val="center"/>
        <w:rPr>
          <w:rFonts w:ascii="TH SarabunPSK" w:cs="TH SarabunPSK" w:hAnsi="TH SarabunPSK" w:eastAsia="TH SarabunPSK"/>
          <w:sz w:val="32"/>
          <w:szCs w:val="32"/>
          <w:u w:color="000000"/>
          <w:rtl w:val="0"/>
        </w:rPr>
      </w:pPr>
      <w:r>
        <w:rPr>
          <w:rFonts w:ascii="TH SarabunPSK" w:hAnsi="TH SarabunPSK"/>
          <w:sz w:val="32"/>
          <w:szCs w:val="32"/>
          <w:u w:color="000000"/>
          <w:rtl w:val="0"/>
        </w:rPr>
        <w:t>รายวิชา โครงงานวิทยาศาสตร์ 2</w:t>
      </w:r>
      <w:r>
        <w:rPr>
          <w:rFonts w:ascii="TH SarabunPSK" w:cs="TH SarabunPSK" w:hAnsi="TH SarabunPSK" w:eastAsia="TH SarabunPSK"/>
          <w:sz w:val="32"/>
          <w:szCs w:val="32"/>
          <w:u w:color="000000"/>
          <w:rtl w:val="0"/>
          <w:lang w:val="en-US"/>
        </w:rPr>
        <w:tab/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 รหัสวิชา ว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30287</w:t>
      </w:r>
      <w:r>
        <w:rPr>
          <w:rFonts w:ascii="TH SarabunPSK" w:cs="TH SarabunPSK" w:hAnsi="TH SarabunPSK" w:eastAsia="TH SarabunPSK"/>
          <w:sz w:val="32"/>
          <w:szCs w:val="32"/>
          <w:u w:color="000000"/>
          <w:rtl w:val="0"/>
          <w:lang w:val="en-US"/>
        </w:rPr>
        <w:tab/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จำนวน 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4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 xml:space="preserve">0 </w:t>
      </w:r>
      <w:r>
        <w:rPr>
          <w:rFonts w:ascii="TH SarabunPSK" w:hAnsi="TH SarabunPSK"/>
          <w:sz w:val="32"/>
          <w:szCs w:val="32"/>
          <w:u w:color="000000"/>
          <w:rtl w:val="0"/>
        </w:rPr>
        <w:t>ชั่วโมง</w:t>
      </w:r>
    </w:p>
    <w:p>
      <w:pPr>
        <w:pStyle w:val="Body"/>
        <w:bidi w:val="0"/>
        <w:ind w:left="0" w:right="0" w:firstLine="0"/>
        <w:jc w:val="center"/>
        <w:rPr>
          <w:rFonts w:ascii="AngsanaUPC" w:cs="AngsanaUPC" w:hAnsi="AngsanaUPC" w:eastAsia="AngsanaUPC"/>
          <w:sz w:val="32"/>
          <w:szCs w:val="32"/>
          <w:u w:color="000000"/>
          <w:rtl w:val="0"/>
        </w:rPr>
      </w:pPr>
      <w:r>
        <w:rPr>
          <w:rFonts w:ascii="TH SarabunPSK" w:hAnsi="TH SarabunPSK"/>
          <w:sz w:val="32"/>
          <w:szCs w:val="32"/>
          <w:u w:color="000000"/>
          <w:rtl w:val="0"/>
        </w:rPr>
        <w:t xml:space="preserve">กลุ่มสาระการเรียนรู้ วิทยาศาสตร์   ระดับชั้นมัธยมศึกษาปีที่ 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5</w:t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  ภาคเรียนที่ 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2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TH SarabunPSK" w:hAnsi="TH SarabunPSK"/>
          <w:sz w:val="32"/>
          <w:szCs w:val="32"/>
          <w:u w:color="000000"/>
          <w:rtl w:val="0"/>
        </w:rPr>
        <w:t xml:space="preserve"> ปีการศึกษา 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256</w:t>
      </w:r>
      <w:r>
        <w:rPr>
          <w:rFonts w:ascii="TH SarabunPSK" w:hAnsi="TH SarabunPSK"/>
          <w:sz w:val="32"/>
          <w:szCs w:val="32"/>
          <w:u w:color="000000"/>
          <w:rtl w:val="0"/>
          <w:lang w:val="en-US"/>
        </w:rPr>
        <w:t>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PSK" w:cs="TH SarabunPSK" w:hAnsi="TH SarabunPSK" w:eastAsia="TH SarabunPSK"/>
          <w:sz w:val="32"/>
          <w:szCs w:val="32"/>
          <w:rtl w:val="0"/>
        </w:rPr>
      </w:pPr>
    </w:p>
    <w:tbl>
      <w:tblPr>
        <w:tblW w:w="145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91"/>
        <w:gridCol w:w="3467"/>
        <w:gridCol w:w="1456"/>
        <w:gridCol w:w="3706"/>
        <w:gridCol w:w="4752"/>
      </w:tblGrid>
      <w:tr>
        <w:tblPrEx>
          <w:shd w:val="clear" w:color="auto" w:fill="auto"/>
        </w:tblPrEx>
        <w:trPr>
          <w:trHeight w:val="436" w:hRule="atLeast"/>
        </w:trPr>
        <w:tc>
          <w:tcPr>
            <w:tcW w:type="dxa" w:w="465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มาตรฐานการเรียนรู้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ผลการเรียนรู้</w:t>
            </w:r>
          </w:p>
        </w:tc>
        <w:tc>
          <w:tcPr>
            <w:tcW w:type="dxa" w:w="37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จุดประสงค์การเรียนรู้</w:t>
            </w:r>
          </w:p>
        </w:tc>
        <w:tc>
          <w:tcPr>
            <w:tcW w:type="dxa" w:w="47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สาระการเรียนรู้</w:t>
            </w:r>
          </w:p>
        </w:tc>
      </w:tr>
      <w:tr>
        <w:tblPrEx>
          <w:shd w:val="clear" w:color="auto" w:fill="auto"/>
        </w:tblPrEx>
        <w:trPr>
          <w:trHeight w:val="7916" w:hRule="atLeast"/>
        </w:trPr>
        <w:tc>
          <w:tcPr>
            <w:tcW w:type="dxa" w:w="11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มาตราฐาน ว 4.1</w:t>
            </w:r>
          </w:p>
        </w:tc>
        <w:tc>
          <w:tcPr>
            <w:tcW w:type="dxa" w:w="3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1.วิเคราะห์ แปลความหมายข้อมูล และประเมินความสอดคล้องของข้อสรุป เพื่อตรวจสอบกับสมมุติฐานที่ตั้งไว้</w:t>
            </w:r>
          </w:p>
        </w:tc>
        <w:tc>
          <w:tcPr>
            <w:tcW w:type="dxa" w:w="37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K:1. นักเรียนสามารถเขียนและนำเสนอโครงงานวิทยาศาสตร์ตามรูปแบบทางวิชาการ ด้วยภาษาที่ตนเองเข้าใจได้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P:1. รายงานผลการอภิปรายการศึกษา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3. สามารถเขียนและนำเสนอโครงงานวิทยาศาสตร์ตามรูปแบบทางวิชาการ ด้วยภาษาที่ตนเองเข้าใจได้</w:t>
            </w:r>
          </w:p>
        </w:tc>
        <w:tc>
          <w:tcPr>
            <w:tcW w:type="dxa" w:w="47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- การสื่อสารทางวิทยาศาสตร์ผ่านการเผยแพร่ข้อมูลด้วยการนำเสนอ มีความจำเป็นที่ผู้นำเสนอจะต้องเข้าใจถึงกระบวนการนำเสนอที่มีประสิทธิภาพ นอกเหนือจากความเข้าใจในผลงานของตนเอง ซึ่งนอกจากทักษะทางภาษา การจัดลำดับคำพูด และย่อยข้อมูลให้อยู่ในรูปแบบที่ง่าย กระชับ ได้ใจความ เป็นสิ่งจำเป็นที่ผู้นำเสนอจะต้องฝึกฝนจนเกิดเป็นทักษะ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- การสื่อสารทางวิทยาศาสตร์ผ่านการรายงานมีรูปแบบที่ชัดเจน ตามหลักสากล เพื่อทำให้งานมีความน่าเชื่อถือ และถูกเผยแพร่ได้อย่างเป็นระบบ ซึ่งแต่ละหน่วยของข้อมูลจะต้องมีความสอดคล้อง และสัมพันธ์กันตั้งแต่ บทคัดย่อ บทที่1(บทนำ) บทที่2(เอกสารที่เกี่ยวข้อง) บทที่3(กระบวนการดำเนินงาน) บทที่4(ผลการศึกษา) บทที่5(สรุปผลและอภิปรายผล) และบรรณานุกรม</w:t>
            </w:r>
          </w:p>
        </w:tc>
      </w:tr>
      <w:tr>
        <w:tblPrEx>
          <w:shd w:val="clear" w:color="auto" w:fill="auto"/>
        </w:tblPrEx>
        <w:trPr>
          <w:trHeight w:val="5276" w:hRule="atLeast"/>
        </w:trPr>
        <w:tc>
          <w:tcPr>
            <w:tcW w:type="dxa" w:w="11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มาตราฐาน ว 4.1</w:t>
            </w:r>
          </w:p>
        </w:tc>
        <w:tc>
          <w:tcPr>
            <w:tcW w:type="dxa" w:w="3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2. นำผลของการศึกษา ทั้งวิธีการและองค์ความรู้ที่ได้ไปใช้แก้ปัญหาในสถานการณ์ใหม่และในชีวิตจริง</w:t>
            </w:r>
          </w:p>
        </w:tc>
        <w:tc>
          <w:tcPr>
            <w:tcW w:type="dxa" w:w="37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K:2. นักเรียนสามารถแสดงออกถึงความเข้าใจในการใช้ข้อมูลที่น่าเชื่อถือเพื่อประกอบการเขียน ข้อเสนอแนะ โครงงานฯ</w:t>
            </w:r>
          </w:p>
        </w:tc>
        <w:tc>
          <w:tcPr>
            <w:tcW w:type="dxa" w:w="47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 xml:space="preserve">- ภายหลังการศึกษาตามแผนการปฏิบัติงานจนเสร็จสมบูรณ์แล้ว การวิพากษ์และอภิปรายมักทำให้เกิดแนวคิดที่สะท้อนถึง ปัจจัยที่เกี่ยวข้องกับการศึกษาที่ยังไม่ได้ถูกรวมไว้ในการศึกษา หรือแนวทางที่ดีกว่าในการศึกษา ทำให้เกิดการเปิดเป็นช่องว่างสำหรับผู้สนใจในการศึกษาต่อในอนาคตซึ่งคือ </w:t>
            </w:r>
            <w:r>
              <w:rPr>
                <w:rFonts w:ascii="TH SarabunPSK" w:hAnsi="TH SarabunPSK" w:hint="default"/>
                <w:sz w:val="37"/>
                <w:szCs w:val="37"/>
                <w:rtl w:val="0"/>
              </w:rPr>
              <w:t>“</w:t>
            </w:r>
            <w:r>
              <w:rPr>
                <w:rFonts w:ascii="TH SarabunPSK" w:hAnsi="TH SarabunPSK"/>
                <w:sz w:val="37"/>
                <w:szCs w:val="37"/>
                <w:rtl w:val="0"/>
              </w:rPr>
              <w:t>ข้อเสนอแนะ</w:t>
            </w:r>
            <w:r>
              <w:rPr>
                <w:rFonts w:ascii="TH SarabunPSK" w:hAnsi="TH SarabunPSK" w:hint="default"/>
                <w:sz w:val="37"/>
                <w:szCs w:val="37"/>
                <w:rtl w:val="0"/>
              </w:rPr>
              <w:t>”</w:t>
            </w:r>
          </w:p>
        </w:tc>
      </w:tr>
      <w:tr>
        <w:tblPrEx>
          <w:shd w:val="clear" w:color="auto" w:fill="auto"/>
        </w:tblPrEx>
        <w:trPr>
          <w:trHeight w:val="5276" w:hRule="atLeast"/>
        </w:trPr>
        <w:tc>
          <w:tcPr>
            <w:tcW w:type="dxa" w:w="11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มาตราฐาน ว 4.1</w:t>
            </w:r>
          </w:p>
        </w:tc>
        <w:tc>
          <w:tcPr>
            <w:tcW w:type="dxa" w:w="3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3.จัดแสดงผลงาน เขียนรายงาน และ/หรืออธิบายเกี่ยวกับแนวคิด กระบวนการ และผลของโครงงานให้ผู้อื่นเข้าใจ</w:t>
            </w:r>
          </w:p>
        </w:tc>
        <w:tc>
          <w:tcPr>
            <w:tcW w:type="dxa" w:w="37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K:4 นักเรียนสามารถเขียนและนำเสนอโครงงานวิทยาศาสตร์ตามรูปแบบทางวิชาการ ด้วยภาษาที่ตนเองเข้าใจได้</w:t>
            </w:r>
          </w:p>
        </w:tc>
        <w:tc>
          <w:tcPr>
            <w:tcW w:type="dxa" w:w="47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40"/>
              <w:left w:type="dxa" w:w="60"/>
              <w:bottom w:type="dxa" w:w="40"/>
              <w:right w:type="dxa" w:w="6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H SarabunPSK" w:hAnsi="TH SarabunPSK"/>
                <w:sz w:val="37"/>
                <w:szCs w:val="37"/>
                <w:rtl w:val="0"/>
              </w:rPr>
              <w:t>- การสื่อสารทางวิทยาศาสตร์ผ่านการเผยแพร่ข้อมูลด้วยการนำเสนอ มีความจำเป็นที่ผู้นำเสนอจะต้องเข้าใจถึงกระบวนการนำเสนอที่มีประสิทธิภาพ นอกเหนือจากความเข้าใจในผลงานของตนเอง ซึ่งนอกจากทักษะทางภาษา การจัดลำดับคำพูด และย่อยข้อมูลให้อยู่ในรูปแบบที่ง่าย กระชับ ได้ใจความ เป็นสิ่งจำเป็นที่ผู้นำเสนอจะต้องฝึกฝนจนเกิดเป็นทักษะ</w:t>
            </w:r>
          </w:p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PSK" w:cs="TH SarabunPSK" w:hAnsi="TH SarabunPSK" w:eastAsia="TH SarabunPSK"/>
          <w:sz w:val="37"/>
          <w:szCs w:val="37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PSK" w:cs="TH SarabunPSK" w:hAnsi="TH SarabunPSK" w:eastAsia="TH SarabunPSK"/>
          <w:sz w:val="37"/>
          <w:szCs w:val="37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H SarabunPSK" w:cs="TH SarabunPSK" w:hAnsi="TH SarabunPSK" w:eastAsia="TH SarabunPSK"/>
          <w:sz w:val="32"/>
          <w:szCs w:val="3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H SarabunPSK" w:cs="TH SarabunPSK" w:hAnsi="TH SarabunPSK" w:eastAsia="TH SarabunPSK"/>
          <w:sz w:val="37"/>
          <w:szCs w:val="37"/>
          <w:rtl w:val="0"/>
        </w:rPr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ngsanaUPC">
    <w:charset w:val="00"/>
    <w:family w:val="roman"/>
    <w:pitch w:val="default"/>
  </w:font>
  <w:font w:name="TH SarabunPS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